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A0DC2" w14:textId="6983FF53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In accordance with the Law on Public-Private Partnerships and Concessions, the Municipality of Srbobran, acting as the Contracting Authority, hereby announces</w:t>
      </w:r>
    </w:p>
    <w:p w14:paraId="08544BFA" w14:textId="77777777" w:rsidR="00E637E1" w:rsidRPr="00F44161" w:rsidRDefault="00E637E1" w:rsidP="00E637E1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  <w:lang w:val="sr-Cyrl-RS"/>
        </w:rPr>
      </w:pPr>
      <w:r w:rsidRPr="00F44161">
        <w:rPr>
          <w:b/>
          <w:color w:val="000000" w:themeColor="text1"/>
          <w:sz w:val="22"/>
          <w:szCs w:val="22"/>
          <w:lang w:val="sr-Cyrl-RS"/>
        </w:rPr>
        <w:t xml:space="preserve">                                                       </w:t>
      </w:r>
    </w:p>
    <w:p w14:paraId="24F3609B" w14:textId="567436EF" w:rsidR="00E637E1" w:rsidRPr="00E637E1" w:rsidRDefault="00E637E1" w:rsidP="00E637E1">
      <w:pPr>
        <w:autoSpaceDE w:val="0"/>
        <w:autoSpaceDN w:val="0"/>
        <w:adjustRightInd w:val="0"/>
        <w:jc w:val="center"/>
        <w:rPr>
          <w:b/>
          <w:color w:val="000000" w:themeColor="text1"/>
          <w:sz w:val="22"/>
          <w:szCs w:val="22"/>
          <w:lang w:val="sr-Latn-RS"/>
        </w:rPr>
      </w:pPr>
      <w:r>
        <w:rPr>
          <w:b/>
          <w:color w:val="000000" w:themeColor="text1"/>
          <w:sz w:val="22"/>
          <w:szCs w:val="22"/>
          <w:lang w:val="sr-Latn-RS"/>
        </w:rPr>
        <w:t>CONTRAC NOTICE</w:t>
      </w:r>
    </w:p>
    <w:p w14:paraId="27CDE949" w14:textId="77777777" w:rsidR="00E637E1" w:rsidRPr="00F4416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2"/>
          <w:szCs w:val="22"/>
          <w:lang w:val="sr-Cyrl-RS"/>
        </w:rPr>
      </w:pPr>
    </w:p>
    <w:p w14:paraId="2EAA96B8" w14:textId="77777777" w:rsidR="00E637E1" w:rsidRPr="00E637E1" w:rsidRDefault="00E637E1" w:rsidP="00E637E1">
      <w:pPr>
        <w:jc w:val="center"/>
        <w:rPr>
          <w:b/>
          <w:color w:val="000000" w:themeColor="text1"/>
          <w:sz w:val="22"/>
          <w:szCs w:val="22"/>
          <w:lang w:val="sr-Latn-RS"/>
        </w:rPr>
      </w:pPr>
      <w:r w:rsidRPr="00E637E1">
        <w:rPr>
          <w:b/>
          <w:color w:val="000000" w:themeColor="text1"/>
          <w:sz w:val="22"/>
          <w:szCs w:val="22"/>
          <w:lang w:val="sr-Latn-RS"/>
        </w:rPr>
        <w:t>For the procedure of entrusting the activity of suburban passenger transport in the territory of the Municipality of Srbobran—the procedure for awarding a public contract for a public-private partnership with elements of a concession</w:t>
      </w:r>
    </w:p>
    <w:p w14:paraId="7DF4151A" w14:textId="41DBD6A9" w:rsidR="00E637E1" w:rsidRDefault="00E637E1" w:rsidP="00E637E1">
      <w:pPr>
        <w:pStyle w:val="Heading1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</w:pPr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1. Contact Details of the Concession Grantor</w:t>
      </w:r>
      <w: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:</w:t>
      </w:r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 xml:space="preserve"> Municipality of </w:t>
      </w:r>
      <w:proofErr w:type="spellStart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Srbobran</w:t>
      </w:r>
      <w:proofErr w:type="spellEnd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 xml:space="preserve">, </w:t>
      </w:r>
      <w:proofErr w:type="spellStart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Trg</w:t>
      </w:r>
      <w:proofErr w:type="spellEnd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 xml:space="preserve"> </w:t>
      </w:r>
      <w:proofErr w:type="spellStart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slobode</w:t>
      </w:r>
      <w:proofErr w:type="spellEnd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 xml:space="preserve"> 2, 21480 </w:t>
      </w:r>
      <w:proofErr w:type="spellStart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Srbobran</w:t>
      </w:r>
      <w:proofErr w:type="spellEnd"/>
      <w:r w:rsidRPr="00420ECE"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 xml:space="preserve">, Phone: 021/730-020, Fax: 021/731-079, E-mail: </w:t>
      </w:r>
      <w:hyperlink r:id="rId5" w:history="1">
        <w:r w:rsidRPr="00DA33D6">
          <w:rPr>
            <w:rStyle w:val="Hyperlink"/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>srbobran@eunet.rs</w:t>
        </w:r>
      </w:hyperlink>
      <w: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t>.</w:t>
      </w:r>
    </w:p>
    <w:p w14:paraId="29C6E012" w14:textId="77777777" w:rsidR="00E637E1" w:rsidRPr="00E637E1" w:rsidRDefault="00E637E1" w:rsidP="00E637E1">
      <w:pPr>
        <w:rPr>
          <w:rFonts w:eastAsiaTheme="minorEastAsia"/>
        </w:rPr>
      </w:pPr>
    </w:p>
    <w:p w14:paraId="5B9FA980" w14:textId="77777777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2. Subject, Scope, and Duration:</w:t>
      </w:r>
    </w:p>
    <w:p w14:paraId="1D224BCA" w14:textId="4D8EE1BD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Subject: Granting a concession for suburban passenger transport in the territory of Srbobran.</w:t>
      </w:r>
    </w:p>
    <w:p w14:paraId="47C23DED" w14:textId="77777777" w:rsidR="00E637E1" w:rsidRPr="00E637E1" w:rsidRDefault="00E637E1" w:rsidP="00E637E1">
      <w:pPr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E637E1">
        <w:rPr>
          <w:rFonts w:eastAsiaTheme="minorHAnsi"/>
          <w:color w:val="000000" w:themeColor="text1"/>
          <w:sz w:val="22"/>
          <w:szCs w:val="22"/>
          <w:lang w:val="sr-Cyrl-RS"/>
        </w:rPr>
        <w:t>Duration: 10 years.</w:t>
      </w:r>
    </w:p>
    <w:p w14:paraId="01CE9A1F" w14:textId="77777777" w:rsidR="00E637E1" w:rsidRPr="00E637E1" w:rsidRDefault="00E637E1" w:rsidP="00E637E1">
      <w:pPr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E637E1">
        <w:rPr>
          <w:rFonts w:eastAsiaTheme="minorHAnsi"/>
          <w:color w:val="000000" w:themeColor="text1"/>
          <w:sz w:val="22"/>
          <w:szCs w:val="22"/>
          <w:lang w:val="sr-Cyrl-RS"/>
        </w:rPr>
        <w:t>Scope: As specified in the tender documentation.</w:t>
      </w:r>
    </w:p>
    <w:p w14:paraId="514BFCAC" w14:textId="6DFB55C0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3705A7FD" w14:textId="678F5AAF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3. Submission of Bids</w:t>
      </w:r>
    </w:p>
    <w:p w14:paraId="6F0A6CA6" w14:textId="760BA20E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Deadline:</w:t>
      </w:r>
      <w: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Latn-RS"/>
        </w:rPr>
        <w:t xml:space="preserve"> 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52 days from the date of publication in the "Official Gazette of the RS" and the Public Procurement Portal, ending on the 53rd day at 11:00 AM.</w:t>
      </w:r>
    </w:p>
    <w:p w14:paraId="7DF7110A" w14:textId="77777777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Language: Bids must be in Serbian; the procedure is conducted in Serbian.</w:t>
      </w:r>
    </w:p>
    <w:p w14:paraId="0A55ACD7" w14:textId="77777777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Submission Method: Via the Public Procurement Portal, with bid security guarantee delivered to the seat of the contracting authority.</w:t>
      </w:r>
    </w:p>
    <w:p w14:paraId="27484A4C" w14:textId="13D45F7E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566B5BD1" w14:textId="77777777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4. Eligibility Requirements (Personal, Professional, Technical, and Financial)</w:t>
      </w:r>
    </w:p>
    <w:p w14:paraId="6FAE3777" w14:textId="0196D77A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License: Must hold a valid license for scheduled passenger transport (proven by a copy of the license from the Ministry of Construction, Transport, and Infrastructure).</w:t>
      </w:r>
    </w:p>
    <w:p w14:paraId="219FE92E" w14:textId="77777777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E637E1">
        <w:rPr>
          <w:rFonts w:eastAsiaTheme="minorHAnsi"/>
          <w:color w:val="000000" w:themeColor="text1"/>
          <w:sz w:val="22"/>
          <w:szCs w:val="22"/>
          <w:lang w:val="sr-Cyrl-RS"/>
        </w:rPr>
        <w:t>This criterion is proven by a copy of the license issued by the Ministry of Construction, Transport and Infrastructure.</w:t>
      </w:r>
    </w:p>
    <w:p w14:paraId="12D50604" w14:textId="77777777" w:rsidR="00E637E1" w:rsidRPr="00E637E1" w:rsidRDefault="00E637E1" w:rsidP="00E637E1">
      <w:pPr>
        <w:rPr>
          <w:lang w:val="sr-Cyrl-RS"/>
        </w:rPr>
      </w:pPr>
    </w:p>
    <w:p w14:paraId="0992C892" w14:textId="11AACE96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Financial Standing: No net loss in the previous three years; minimum credit scoring of "BB" for </w:t>
      </w:r>
      <w:r w:rsidR="00F04E1D" w:rsidRPr="00F04E1D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period of at least 3 years within the last 5 years</w:t>
      </w:r>
      <w:r w:rsidR="00F04E1D"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 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(proven by income statements for 2023, 2024, 2025 and APR scoring document).</w:t>
      </w:r>
    </w:p>
    <w:p w14:paraId="0366328C" w14:textId="3E2A38AF" w:rsidR="00E637E1" w:rsidRDefault="00E637E1" w:rsidP="00E637E1">
      <w:pPr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E637E1">
        <w:rPr>
          <w:rFonts w:eastAsiaTheme="minorHAnsi"/>
          <w:color w:val="000000" w:themeColor="text1"/>
          <w:sz w:val="22"/>
          <w:szCs w:val="22"/>
          <w:lang w:val="sr-Cyrl-RS"/>
        </w:rPr>
        <w:t>This criterion is proven by: income statements for the years 2023, 2024, and 2025, and the Scoring document issued by the Business Registers Agency.</w:t>
      </w:r>
    </w:p>
    <w:p w14:paraId="74CD6557" w14:textId="77777777" w:rsidR="00E637E1" w:rsidRPr="00E637E1" w:rsidRDefault="00E637E1" w:rsidP="00E637E1">
      <w:pPr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5F2531B9" w14:textId="603A4BDE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Experience: Continuous performance of public transport in </w:t>
      </w:r>
      <w:r w:rsidR="007234D4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Latn-RS"/>
        </w:rPr>
        <w:t>three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 local self-government unit </w:t>
      </w:r>
      <w:r w:rsidR="007234D4"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for </w:t>
      </w:r>
      <w:r w:rsidR="007234D4" w:rsidRPr="00F04E1D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period of at least 3 years within the last 5 years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, with a minimum 99% realization of scheduled departures.</w:t>
      </w:r>
    </w:p>
    <w:p w14:paraId="2966CC9F" w14:textId="27B666D8" w:rsidR="00E637E1" w:rsidRPr="00E637E1" w:rsidRDefault="00E637E1" w:rsidP="00E637E1">
      <w:pPr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  <w:r w:rsidRPr="00E637E1">
        <w:rPr>
          <w:rFonts w:eastAsiaTheme="minorHAnsi"/>
          <w:color w:val="000000" w:themeColor="text1"/>
          <w:sz w:val="22"/>
          <w:szCs w:val="22"/>
          <w:lang w:val="sr-Cyrl-RS"/>
        </w:rPr>
        <w:t>This criterion is proven by submitting: a list of relevant services provided, including data on execution periods, names of service users/reference clients, subjects of the services, and data on the percentage of completed scheduled departures; copies of certificates from reference clients, including data on execution periods and names of service users/reference clients.</w:t>
      </w:r>
    </w:p>
    <w:p w14:paraId="09E2EB3E" w14:textId="77777777" w:rsidR="00E637E1" w:rsidRPr="00E637E1" w:rsidRDefault="00E637E1" w:rsidP="00E637E1">
      <w:pPr>
        <w:rPr>
          <w:lang w:val="sr-Latn-RS"/>
        </w:rPr>
      </w:pPr>
    </w:p>
    <w:p w14:paraId="30F17840" w14:textId="1B942DF5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Human Resources: Minimum staff requirements include: 2 Graduated Traffic Engineers (one with a professional management certificate), 1 Mechanical Engineer, 10 Bus Drivers, and 5 Additional staff (ticket sellers, controllers, cleaners, etc).</w:t>
      </w:r>
    </w:p>
    <w:p w14:paraId="1A13F98A" w14:textId="77777777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"This criterion is proven by submitting copies of M-forms (health insurance registration forms) or employment/engagement contracts, and copies of evidence: certificates of professional competence; university degrees for transport and mechanical engineers; and driving licenses for bus drivers."</w:t>
      </w:r>
    </w:p>
    <w:p w14:paraId="1EB3E068" w14:textId="77777777" w:rsidR="00E637E1" w:rsidRPr="00E637E1" w:rsidRDefault="00E637E1" w:rsidP="00E637E1">
      <w:pPr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3A9EF442" w14:textId="21630941" w:rsid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lastRenderedPageBreak/>
        <w:t xml:space="preserve">Technical Assets: At least 9 vehicles for public transport, average age up to 10 years (mimimum 2010 model). At least 2  vehicles  must be wheelchair accessible. Min 50% of vehicles  must be power by electric/CNG/hybrid. Specific vehicle classes: 3x Class I/CE 3x Class II/LA, and 3x Class E/LA. Equipment for CNG: Mobile compressor unit (min 75 kW, max5 years old) and a  semi- trailer for CNG transport (min 5000 kg capacity). </w:t>
      </w:r>
    </w:p>
    <w:p w14:paraId="525F8807" w14:textId="77777777" w:rsidR="00E637E1" w:rsidRPr="00E637E1" w:rsidRDefault="00E637E1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This criterion is proven by submitting copies of:</w:t>
      </w:r>
    </w:p>
    <w:p w14:paraId="35F2476A" w14:textId="6A8C8186" w:rsidR="00E637E1" w:rsidRPr="00E637E1" w:rsidRDefault="00E637E1" w:rsidP="00664AEC">
      <w:pPr>
        <w:pStyle w:val="Heading1"/>
        <w:spacing w:before="0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a) vehicle registration certificates and printouts of read registration certificates where the bidder is registered as the owner or user of the vehicle;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br/>
        <w:t>b) photocopies of lease/leasing agreements, if the bidder is a user of the vehicle;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br/>
        <w:t>c)transport</w:t>
      </w: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 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license</w:t>
      </w: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 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extracts;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br/>
        <w:t>d) certificates of inspection for modified vehicles or certificates of inspection for vehicles imported as used;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br/>
        <w:t>e) an inventory list of fixed assets if the facility is stationary, or a read vehicle registration certificate or certificate of inspection for vehicles imported as used if the storage capacities for fuel storage and refueling are mobile.</w:t>
      </w:r>
    </w:p>
    <w:p w14:paraId="2AAA834D" w14:textId="77777777" w:rsidR="00E637E1" w:rsidRPr="00E637E1" w:rsidRDefault="00E637E1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If the bidder performs public line transport based on a Provisional Decision of the Ministry of Construction, Transport and Infrastructure, all vehicles must be covered by and included in the provisional decision.</w:t>
      </w:r>
    </w:p>
    <w:p w14:paraId="6F66D841" w14:textId="77777777" w:rsidR="00E637E1" w:rsidRPr="00664AEC" w:rsidRDefault="00E637E1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</w:p>
    <w:p w14:paraId="7F0D6CFA" w14:textId="77777777" w:rsidR="00E637E1" w:rsidRPr="00E637E1" w:rsidRDefault="00E637E1" w:rsidP="00E637E1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ISO Standards: Must hold  valid certificates for ISO 27001, 39001, 39002, 45001, and 50001 (or equivalent).</w:t>
      </w:r>
    </w:p>
    <w:p w14:paraId="73EC80B3" w14:textId="364B8048" w:rsidR="00E637E1" w:rsidRPr="00664AEC" w:rsidRDefault="00E637E1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This criterion is proven by submitting copies of valid certificates issued by a certification body.</w:t>
      </w:r>
    </w:p>
    <w:p w14:paraId="098521D3" w14:textId="77777777" w:rsidR="00664AEC" w:rsidRPr="00E637E1" w:rsidRDefault="00664AEC" w:rsidP="00E637E1">
      <w:pPr>
        <w:spacing w:line="276" w:lineRule="auto"/>
        <w:jc w:val="both"/>
        <w:rPr>
          <w:color w:val="000000" w:themeColor="text1"/>
          <w:sz w:val="22"/>
          <w:szCs w:val="22"/>
          <w:lang w:val="sr-Cyrl-RS"/>
        </w:rPr>
      </w:pPr>
    </w:p>
    <w:p w14:paraId="748B7C1F" w14:textId="536F630F" w:rsidR="00664AEC" w:rsidRDefault="00E637E1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5.</w:t>
      </w: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 xml:space="preserve"> </w:t>
      </w:r>
      <w:r w:rsidRPr="00E637E1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Selection Criteria Criterion: The lowest offered price.</w:t>
      </w:r>
    </w:p>
    <w:p w14:paraId="73381442" w14:textId="77777777" w:rsidR="00664AEC" w:rsidRPr="00664AEC" w:rsidRDefault="00664AEC" w:rsidP="00664AEC">
      <w:pPr>
        <w:rPr>
          <w:lang w:val="sr-Cyrl-RS"/>
        </w:rPr>
      </w:pPr>
    </w:p>
    <w:p w14:paraId="0F7061AE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6. Outcome Notification</w:t>
      </w:r>
    </w:p>
    <w:p w14:paraId="65600E53" w14:textId="496E11B3" w:rsid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The decision on the selection or suspension of the procedure will be made within a maximum of 60 days from the bid submission deadline.</w:t>
      </w:r>
    </w:p>
    <w:p w14:paraId="1EA9E542" w14:textId="77777777" w:rsidR="00664AEC" w:rsidRPr="00664AEC" w:rsidRDefault="00664AEC" w:rsidP="00664AEC">
      <w:pPr>
        <w:rPr>
          <w:lang w:val="sr-Cyrl-RS"/>
        </w:rPr>
      </w:pPr>
    </w:p>
    <w:p w14:paraId="3112763F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7. Protection of Rights (Appeals)</w:t>
      </w:r>
    </w:p>
    <w:p w14:paraId="2C4F1E89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Authority: Republic Commission for the Protection of Rights in Public Procurement Procedures (Nemanjina 22-26, Belgrade).</w:t>
      </w:r>
    </w:p>
    <w:p w14:paraId="72534AD4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Method: Appeals are submitted via the Public Procurement Portal.</w:t>
      </w:r>
    </w:p>
    <w:p w14:paraId="006A97C9" w14:textId="76CCD7A9" w:rsid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Deadlines: Generally within 10 days of the decision publication; however, challenges to the public call or tender docs must be received at least 3 days before the bid submission deadline.</w:t>
      </w:r>
    </w:p>
    <w:p w14:paraId="2B7A6190" w14:textId="77777777" w:rsidR="00664AEC" w:rsidRPr="00664AEC" w:rsidRDefault="00664AEC" w:rsidP="00664AEC">
      <w:pPr>
        <w:rPr>
          <w:lang w:val="sr-Cyrl-RS"/>
        </w:rPr>
      </w:pPr>
    </w:p>
    <w:p w14:paraId="144DBBBC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8. Additional Information</w:t>
      </w:r>
    </w:p>
    <w:p w14:paraId="0527DA3E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Documentation is available for free at: https://inportal.ujn.gov.rs/</w:t>
      </w:r>
    </w:p>
    <w:p w14:paraId="64EC2B50" w14:textId="77777777" w:rsidR="00664AEC" w:rsidRPr="00664AEC" w:rsidRDefault="00664AEC" w:rsidP="00664AEC">
      <w:pPr>
        <w:pStyle w:val="Heading1"/>
        <w:spacing w:before="0"/>
        <w:jc w:val="both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</w:pPr>
      <w:r w:rsidRPr="00664AEC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val="sr-Cyrl-RS"/>
        </w:rPr>
        <w:t>The procedure is conducted as an open procedure without prior qualification.</w:t>
      </w:r>
    </w:p>
    <w:p w14:paraId="019F89B8" w14:textId="77777777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33CFF692" w14:textId="77777777" w:rsidR="00664AEC" w:rsidRDefault="00E637E1" w:rsidP="00664AEC">
      <w:r>
        <w:rPr>
          <w:rFonts w:eastAsiaTheme="minorHAnsi"/>
          <w:color w:val="000000" w:themeColor="text1"/>
          <w:sz w:val="22"/>
          <w:szCs w:val="22"/>
          <w:lang w:val="sr-Cyrl-RS"/>
        </w:rPr>
        <w:t xml:space="preserve">9. </w:t>
      </w:r>
      <w:r w:rsidR="00664AEC">
        <w:t>The procedure is conducted as an open procedure without prior qualification.</w:t>
      </w:r>
    </w:p>
    <w:p w14:paraId="3AA60AAC" w14:textId="4C330B2A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0EF43CA2" w14:textId="77777777" w:rsidR="00E637E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4AC6C5A7" w14:textId="77777777" w:rsidR="00E637E1" w:rsidRPr="00F44161" w:rsidRDefault="00E637E1" w:rsidP="00E637E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2"/>
          <w:szCs w:val="22"/>
          <w:lang w:val="sr-Cyrl-RS"/>
        </w:rPr>
      </w:pPr>
    </w:p>
    <w:p w14:paraId="21749A5C" w14:textId="77777777" w:rsidR="0053430F" w:rsidRDefault="0053430F"/>
    <w:sectPr w:rsidR="00534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23E08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7E1"/>
    <w:rsid w:val="0053430F"/>
    <w:rsid w:val="00664AEC"/>
    <w:rsid w:val="007234D4"/>
    <w:rsid w:val="00E637E1"/>
    <w:rsid w:val="00F0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B98A"/>
  <w15:chartTrackingRefBased/>
  <w15:docId w15:val="{2707E485-0DA1-4895-88C7-FB8AC86C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7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37E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sid w:val="00E637E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637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637E1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E637E1"/>
    <w:pPr>
      <w:numPr>
        <w:numId w:val="1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E637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487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0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46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27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29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3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12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bobran@eunet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a4</dc:creator>
  <cp:keywords/>
  <dc:description/>
  <cp:lastModifiedBy>a4</cp:lastModifiedBy>
  <cp:revision>3</cp:revision>
  <dcterms:created xsi:type="dcterms:W3CDTF">2026-04-21T05:47:00Z</dcterms:created>
  <dcterms:modified xsi:type="dcterms:W3CDTF">2026-04-27T09:46:00Z</dcterms:modified>
</cp:coreProperties>
</file>