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ind w:left="-390" w:leftChars="-195" w:right="-564" w:rightChars="-282" w:firstLine="1188" w:firstLineChars="594"/>
        <w:jc w:val="both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На основу члан 27 став 10. Закона о јавној својини ("Службени гласник РС", бр. 72/2011, 88/2013, 105/2014, 104/2016-др.закон, 108/2016, 113/2017, 95/2018 и 153/2020),члана </w:t>
      </w:r>
      <w:r>
        <w:rPr>
          <w:rFonts w:hint="default" w:ascii="Arial" w:hAnsi="Arial" w:cs="Arial"/>
          <w:sz w:val="20"/>
          <w:szCs w:val="20"/>
          <w:lang w:val="ru-RU"/>
        </w:rPr>
        <w:t>9</w:t>
      </w:r>
      <w:r>
        <w:rPr>
          <w:rFonts w:hint="default" w:ascii="Arial" w:hAnsi="Arial" w:cs="Arial"/>
          <w:sz w:val="20"/>
          <w:szCs w:val="20"/>
        </w:rPr>
        <w:t xml:space="preserve">9 </w:t>
      </w:r>
      <w:r>
        <w:rPr>
          <w:rFonts w:hint="default" w:ascii="Arial" w:hAnsi="Arial" w:cs="Arial"/>
          <w:sz w:val="20"/>
          <w:szCs w:val="20"/>
          <w:lang w:val="ru-RU"/>
        </w:rPr>
        <w:t>Закона о планирању и из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г</w:t>
      </w:r>
      <w:r>
        <w:rPr>
          <w:rFonts w:hint="default" w:ascii="Arial" w:hAnsi="Arial" w:cs="Arial"/>
          <w:sz w:val="20"/>
          <w:szCs w:val="20"/>
          <w:lang w:val="ru-RU"/>
        </w:rPr>
        <w:t>радњи</w:t>
      </w:r>
      <w:r>
        <w:rPr>
          <w:rFonts w:hint="default" w:ascii="Arial" w:hAnsi="Arial" w:cs="Arial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(„С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л</w:t>
      </w:r>
      <w:r>
        <w:rPr>
          <w:rFonts w:hint="default" w:ascii="Arial" w:hAnsi="Arial" w:cs="Arial"/>
          <w:sz w:val="20"/>
          <w:szCs w:val="20"/>
          <w:lang w:val="ru-RU"/>
        </w:rPr>
        <w:t>ужбе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н</w:t>
      </w:r>
      <w:r>
        <w:rPr>
          <w:rFonts w:hint="default" w:ascii="Arial" w:hAnsi="Arial" w:cs="Arial"/>
          <w:sz w:val="20"/>
          <w:szCs w:val="20"/>
          <w:lang w:val="ru-RU"/>
        </w:rPr>
        <w:t>и гл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ас</w:t>
      </w:r>
      <w:r>
        <w:rPr>
          <w:rFonts w:hint="default" w:ascii="Arial" w:hAnsi="Arial" w:cs="Arial"/>
          <w:sz w:val="20"/>
          <w:szCs w:val="20"/>
          <w:lang w:val="ru-RU"/>
        </w:rPr>
        <w:t>ник Републике Србије“,број: 72/2009</w:t>
      </w:r>
      <w:r>
        <w:rPr>
          <w:rFonts w:hint="default" w:ascii="Arial" w:hAnsi="Arial" w:cs="Arial"/>
          <w:sz w:val="20"/>
          <w:szCs w:val="20"/>
        </w:rPr>
        <w:t>, 81/2009 -испр.,64/2010–одлука УС, 24/2011, 121/2012, 42/2013, 98/2013-одлука</w:t>
      </w:r>
      <w:r>
        <w:rPr>
          <w:rFonts w:hint="default" w:ascii="Arial" w:hAnsi="Arial" w:cs="Arial"/>
          <w:sz w:val="20"/>
          <w:szCs w:val="20"/>
          <w:lang w:val="en-US"/>
        </w:rPr>
        <w:t xml:space="preserve"> </w:t>
      </w:r>
      <w:r>
        <w:rPr>
          <w:rFonts w:hint="default" w:ascii="Arial" w:hAnsi="Arial" w:cs="Arial"/>
          <w:sz w:val="20"/>
          <w:szCs w:val="20"/>
        </w:rPr>
        <w:t>УС, 132/2014 ,145/2014,</w:t>
      </w:r>
      <w:r>
        <w:rPr>
          <w:rFonts w:hint="default" w:ascii="Arial" w:hAnsi="Arial" w:cs="Arial"/>
          <w:sz w:val="20"/>
          <w:szCs w:val="20"/>
          <w:lang w:val="en-US"/>
        </w:rPr>
        <w:t xml:space="preserve"> </w:t>
      </w:r>
      <w:r>
        <w:rPr>
          <w:rFonts w:hint="default" w:ascii="Arial" w:hAnsi="Arial" w:cs="Arial"/>
          <w:sz w:val="20"/>
          <w:szCs w:val="20"/>
        </w:rPr>
        <w:t>83/2018, 31/2019,37/2019-други закон, 9/2020</w:t>
      </w:r>
      <w:r>
        <w:rPr>
          <w:rFonts w:hint="default" w:ascii="Arial" w:hAnsi="Arial" w:cs="Arial"/>
          <w:sz w:val="20"/>
          <w:szCs w:val="20"/>
          <w:lang w:val="sr-Cyrl-RS"/>
        </w:rPr>
        <w:t>,</w:t>
      </w:r>
      <w:r>
        <w:rPr>
          <w:rFonts w:hint="default" w:ascii="Arial" w:hAnsi="Arial" w:cs="Arial"/>
          <w:sz w:val="20"/>
          <w:szCs w:val="20"/>
        </w:rPr>
        <w:t xml:space="preserve"> 52/2021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и 62/2023</w:t>
      </w:r>
      <w:r>
        <w:rPr>
          <w:rFonts w:hint="default" w:ascii="Arial" w:hAnsi="Arial" w:cs="Arial"/>
          <w:sz w:val="20"/>
          <w:szCs w:val="20"/>
        </w:rPr>
        <w:t>), ч</w:t>
      </w:r>
      <w:r>
        <w:rPr>
          <w:rFonts w:hint="default" w:ascii="Arial" w:hAnsi="Arial" w:cs="Arial"/>
          <w:sz w:val="20"/>
          <w:szCs w:val="20"/>
          <w:lang w:val="ru-RU"/>
        </w:rPr>
        <w:t>лана</w:t>
      </w:r>
      <w:r>
        <w:rPr>
          <w:rFonts w:hint="default" w:ascii="Arial" w:hAnsi="Arial" w:cs="Arial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pacing w:val="-5"/>
          <w:sz w:val="20"/>
          <w:szCs w:val="20"/>
          <w:lang w:val="sr-Latn-RS"/>
        </w:rPr>
        <w:t>19</w:t>
      </w:r>
      <w:r>
        <w:rPr>
          <w:rFonts w:hint="default" w:ascii="Arial" w:hAnsi="Arial" w:cs="Arial"/>
          <w:spacing w:val="-5"/>
          <w:sz w:val="20"/>
          <w:szCs w:val="20"/>
          <w:lang w:val="en-US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>Одлуке о гра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ђ</w:t>
      </w:r>
      <w:r>
        <w:rPr>
          <w:rFonts w:hint="default" w:ascii="Arial" w:hAnsi="Arial" w:cs="Arial"/>
          <w:sz w:val="20"/>
          <w:szCs w:val="20"/>
          <w:lang w:val="ru-RU"/>
        </w:rPr>
        <w:t>евинском з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sz w:val="20"/>
          <w:szCs w:val="20"/>
          <w:lang w:val="ru-RU"/>
        </w:rPr>
        <w:t>мљишту</w:t>
      </w:r>
      <w:r>
        <w:rPr>
          <w:rFonts w:hint="default" w:ascii="Arial" w:hAnsi="Arial" w:cs="Arial"/>
          <w:sz w:val="20"/>
          <w:szCs w:val="20"/>
          <w:lang w:val="en-US"/>
        </w:rPr>
        <w:t xml:space="preserve"> </w:t>
      </w:r>
      <w:r>
        <w:rPr>
          <w:rFonts w:hint="default" w:ascii="Arial" w:hAnsi="Arial" w:cs="Arial"/>
          <w:sz w:val="20"/>
          <w:szCs w:val="20"/>
        </w:rPr>
        <w:t>(</w:t>
      </w:r>
      <w:r>
        <w:rPr>
          <w:rFonts w:hint="default" w:ascii="Arial" w:hAnsi="Arial" w:cs="Arial"/>
          <w:sz w:val="20"/>
          <w:szCs w:val="20"/>
          <w:lang w:val="ru-RU"/>
        </w:rPr>
        <w:t>„Служб</w:t>
      </w:r>
      <w:r>
        <w:rPr>
          <w:rFonts w:hint="default" w:ascii="Arial" w:hAnsi="Arial" w:cs="Arial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sz w:val="20"/>
          <w:szCs w:val="20"/>
          <w:lang w:val="ru-RU"/>
        </w:rPr>
        <w:t>ни</w:t>
      </w:r>
      <w:r>
        <w:rPr>
          <w:rFonts w:hint="default" w:ascii="Arial" w:hAnsi="Arial" w:cs="Arial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sz w:val="20"/>
          <w:szCs w:val="20"/>
          <w:lang w:val="ru-RU"/>
        </w:rPr>
        <w:t xml:space="preserve">лист </w:t>
      </w:r>
      <w:r>
        <w:rPr>
          <w:rFonts w:hint="default" w:ascii="Arial" w:hAnsi="Arial" w:cs="Arial"/>
          <w:sz w:val="20"/>
          <w:szCs w:val="20"/>
          <w:lang w:val="sr-Latn-RS"/>
        </w:rPr>
        <w:t>o</w:t>
      </w:r>
      <w:r>
        <w:rPr>
          <w:rFonts w:hint="default" w:ascii="Arial" w:hAnsi="Arial" w:cs="Arial"/>
          <w:sz w:val="20"/>
          <w:szCs w:val="20"/>
          <w:lang w:val="ru-RU"/>
        </w:rPr>
        <w:t>пштине Србобран“,број</w:t>
      </w:r>
      <w:r>
        <w:rPr>
          <w:rFonts w:hint="default" w:ascii="Arial" w:hAnsi="Arial" w:cs="Arial"/>
          <w:sz w:val="20"/>
          <w:szCs w:val="20"/>
          <w:lang w:val="sr-Latn-RS"/>
        </w:rPr>
        <w:t xml:space="preserve"> 19/2023</w:t>
      </w:r>
      <w:r>
        <w:rPr>
          <w:rFonts w:hint="default" w:ascii="Arial" w:hAnsi="Arial" w:cs="Arial"/>
          <w:sz w:val="20"/>
          <w:szCs w:val="20"/>
          <w:lang w:val="ru-RU"/>
        </w:rPr>
        <w:t>),</w:t>
      </w:r>
      <w:r>
        <w:rPr>
          <w:rFonts w:hint="default" w:ascii="Arial" w:hAnsi="Arial" w:cs="Arial"/>
          <w:sz w:val="20"/>
          <w:szCs w:val="20"/>
          <w:lang w:val="en-US"/>
        </w:rPr>
        <w:t xml:space="preserve"> </w:t>
      </w:r>
      <w:r>
        <w:rPr>
          <w:rFonts w:hint="default" w:ascii="Arial" w:hAnsi="Arial" w:cs="Arial"/>
          <w:sz w:val="20"/>
          <w:szCs w:val="20"/>
        </w:rPr>
        <w:t>Програма отуђења и давања у закуп на одређено време грађевинског земљишта у јавној својини у општини Србобран ("Службени лист општине Србобран", број 19/2019, 6/2021, 6/2022 и 15/2022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и 24/2022</w:t>
      </w:r>
      <w:r>
        <w:rPr>
          <w:rFonts w:hint="default" w:ascii="Arial" w:hAnsi="Arial" w:cs="Arial"/>
          <w:sz w:val="20"/>
          <w:szCs w:val="20"/>
        </w:rPr>
        <w:t>)</w:t>
      </w:r>
      <w:r>
        <w:rPr>
          <w:rFonts w:hint="default" w:ascii="Arial" w:hAnsi="Arial" w:cs="Arial"/>
          <w:sz w:val="20"/>
          <w:szCs w:val="20"/>
          <w:lang w:val="en-US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и </w:t>
      </w:r>
      <w:r>
        <w:rPr>
          <w:rFonts w:hint="default" w:ascii="Arial" w:hAnsi="Arial" w:cs="Arial"/>
          <w:b w:val="0"/>
          <w:bCs w:val="0"/>
          <w:sz w:val="20"/>
          <w:szCs w:val="20"/>
          <w:lang w:val="sr-Cyrl-CS"/>
        </w:rPr>
        <w:t>Одлуке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о покретању поступка за отуђење неизграђеног грађевинског земљишта </w:t>
      </w:r>
      <w:r>
        <w:rPr>
          <w:rFonts w:hint="default" w:ascii="Arial" w:hAnsi="Arial" w:cs="Arial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број 000266453 2023 08910 003 000 000 001 06 004  од 09.10.2023.године </w:t>
      </w:r>
      <w:r>
        <w:rPr>
          <w:rFonts w:hint="default" w:ascii="Arial" w:hAnsi="Arial" w:cs="Arial"/>
          <w:color w:val="auto"/>
          <w:sz w:val="20"/>
          <w:szCs w:val="20"/>
        </w:rPr>
        <w:t>расписује се:</w:t>
      </w:r>
    </w:p>
    <w:p>
      <w:pPr>
        <w:pStyle w:val="4"/>
        <w:ind w:left="-390" w:leftChars="-195" w:right="-564" w:rightChars="-282" w:firstLine="1188" w:firstLineChars="594"/>
        <w:jc w:val="both"/>
        <w:rPr>
          <w:rFonts w:hint="default" w:ascii="Arial" w:hAnsi="Arial" w:cs="Arial"/>
          <w:color w:val="auto"/>
          <w:sz w:val="20"/>
          <w:szCs w:val="20"/>
        </w:rPr>
      </w:pPr>
    </w:p>
    <w:p>
      <w:pPr>
        <w:pStyle w:val="4"/>
        <w:ind w:left="-390" w:leftChars="-195" w:right="-92" w:rightChars="-46" w:firstLine="1188" w:firstLineChars="594"/>
        <w:jc w:val="both"/>
        <w:rPr>
          <w:rFonts w:hint="default" w:ascii="Arial" w:hAnsi="Arial" w:cs="Arial"/>
          <w:color w:val="auto"/>
          <w:sz w:val="20"/>
          <w:szCs w:val="20"/>
        </w:rPr>
      </w:pPr>
      <w:bookmarkStart w:id="0" w:name="_GoBack"/>
    </w:p>
    <w:p>
      <w:pPr>
        <w:pStyle w:val="5"/>
        <w:tabs>
          <w:tab w:val="left" w:pos="8820"/>
        </w:tabs>
        <w:ind w:right="-92" w:rightChars="-46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color w:val="auto"/>
          <w:sz w:val="20"/>
          <w:szCs w:val="20"/>
        </w:rPr>
        <w:t>ЈАВНИ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ОГЛАС ЗА ПРИКУПЉАЊЕ ПОН</w:t>
      </w:r>
      <w:bookmarkEnd w:id="0"/>
      <w:r>
        <w:rPr>
          <w:rFonts w:hint="default" w:ascii="Arial" w:hAnsi="Arial" w:cs="Arial"/>
          <w:color w:val="auto"/>
          <w:sz w:val="20"/>
          <w:szCs w:val="20"/>
        </w:rPr>
        <w:t>УДА РАДИ ОТУЂЕЊА</w:t>
      </w:r>
      <w:r>
        <w:rPr>
          <w:rFonts w:hint="default" w:ascii="Arial" w:hAnsi="Arial" w:cs="Arial"/>
          <w:bCs w:val="0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ГРАЂЕВИНСКОГ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 xml:space="preserve">ЗЕМЉИШТА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 xml:space="preserve">У 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СРБОБРАНУ </w:t>
      </w:r>
      <w:r>
        <w:rPr>
          <w:rFonts w:hint="default" w:ascii="Arial" w:hAnsi="Arial" w:cs="Arial"/>
          <w:color w:val="auto"/>
          <w:sz w:val="20"/>
          <w:szCs w:val="20"/>
        </w:rPr>
        <w:t>(ОТУЂЕЊУ НЕПОКРЕТНО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С</w:t>
      </w:r>
      <w:r>
        <w:rPr>
          <w:rFonts w:hint="default" w:ascii="Arial" w:hAnsi="Arial" w:cs="Arial"/>
          <w:color w:val="auto"/>
          <w:sz w:val="20"/>
          <w:szCs w:val="20"/>
        </w:rPr>
        <w:t>ТИ-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КАТАСТАРСКЕ </w:t>
      </w:r>
      <w:r>
        <w:rPr>
          <w:rFonts w:hint="default" w:ascii="Arial" w:hAnsi="Arial" w:cs="Arial"/>
          <w:color w:val="auto"/>
          <w:sz w:val="20"/>
          <w:szCs w:val="20"/>
        </w:rPr>
        <w:t>ПАРЦЕЛ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Е</w:t>
      </w:r>
      <w:r>
        <w:rPr>
          <w:rFonts w:hint="default" w:ascii="Arial" w:hAnsi="Arial" w:cs="Arial"/>
          <w:color w:val="auto"/>
          <w:sz w:val="20"/>
          <w:szCs w:val="20"/>
        </w:rPr>
        <w:t xml:space="preserve"> БРОЈ</w:t>
      </w:r>
      <w:r>
        <w:rPr>
          <w:rFonts w:hint="default" w:ascii="Arial" w:hAnsi="Arial" w:cs="Arial"/>
          <w:bCs w:val="0"/>
          <w:color w:val="auto"/>
          <w:sz w:val="20"/>
          <w:szCs w:val="20"/>
        </w:rPr>
        <w:t xml:space="preserve"> </w:t>
      </w:r>
      <w:r>
        <w:rPr>
          <w:rFonts w:hint="default" w:ascii="Arial" w:hAnsi="Arial" w:cs="Arial"/>
          <w:bCs w:val="0"/>
          <w:color w:val="auto"/>
          <w:sz w:val="20"/>
          <w:szCs w:val="20"/>
          <w:lang w:val="sr-Cyrl-RS"/>
        </w:rPr>
        <w:t>5862</w:t>
      </w:r>
      <w:r>
        <w:rPr>
          <w:rFonts w:hint="default" w:ascii="Arial" w:hAnsi="Arial" w:cs="Arial"/>
          <w:sz w:val="20"/>
          <w:szCs w:val="20"/>
        </w:rPr>
        <w:t xml:space="preserve"> К.О.</w:t>
      </w:r>
      <w:r>
        <w:rPr>
          <w:rFonts w:hint="default" w:ascii="Arial" w:hAnsi="Arial" w:cs="Arial"/>
          <w:sz w:val="20"/>
          <w:szCs w:val="20"/>
          <w:lang w:val="sr-Cyrl-RS"/>
        </w:rPr>
        <w:t>СРБОБРАН</w:t>
      </w:r>
      <w:r>
        <w:rPr>
          <w:rFonts w:hint="default" w:ascii="Arial" w:hAnsi="Arial" w:cs="Arial"/>
          <w:sz w:val="20"/>
          <w:szCs w:val="20"/>
        </w:rPr>
        <w:t>)</w:t>
      </w:r>
    </w:p>
    <w:p>
      <w:pPr>
        <w:pStyle w:val="5"/>
        <w:tabs>
          <w:tab w:val="left" w:pos="8820"/>
        </w:tabs>
        <w:ind w:left="2968" w:leftChars="179" w:right="-92" w:rightChars="-46" w:hanging="2610" w:hangingChars="1300"/>
        <w:jc w:val="center"/>
        <w:rPr>
          <w:rFonts w:hint="default" w:ascii="Arial" w:hAnsi="Arial" w:cs="Arial"/>
          <w:sz w:val="20"/>
          <w:szCs w:val="20"/>
        </w:rPr>
      </w:pPr>
    </w:p>
    <w:p>
      <w:pPr>
        <w:pStyle w:val="5"/>
        <w:ind w:right="358" w:rightChars="179"/>
        <w:jc w:val="both"/>
        <w:rPr>
          <w:rFonts w:hint="default" w:ascii="Arial" w:hAnsi="Arial" w:cs="Arial"/>
          <w:color w:val="auto"/>
          <w:sz w:val="20"/>
          <w:szCs w:val="20"/>
        </w:rPr>
      </w:pPr>
    </w:p>
    <w:p>
      <w:pPr>
        <w:pStyle w:val="5"/>
        <w:ind w:right="-488" w:rightChars="-244" w:firstLine="904" w:firstLineChars="450"/>
        <w:jc w:val="both"/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</w:pPr>
      <w:r>
        <w:rPr>
          <w:rFonts w:hint="default" w:ascii="Arial" w:hAnsi="Arial" w:cs="Arial"/>
          <w:color w:val="000000" w:themeColor="text1"/>
          <w:sz w:val="20"/>
          <w:szCs w:val="20"/>
          <w:lang w:val="sr-Latn-RS"/>
          <w14:textFill>
            <w14:solidFill>
              <w14:schemeClr w14:val="tx1"/>
            </w14:solidFill>
          </w14:textFill>
        </w:rPr>
        <w:t xml:space="preserve">I 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ПРЕДМЕТ ОТУЂЕЊА</w:t>
      </w:r>
    </w:p>
    <w:p>
      <w:pPr>
        <w:widowControl w:val="0"/>
        <w:autoSpaceDE w:val="0"/>
        <w:autoSpaceDN w:val="0"/>
        <w:adjustRightInd w:val="0"/>
        <w:ind w:right="-208" w:rightChars="-104"/>
        <w:jc w:val="both"/>
        <w:rPr>
          <w:rFonts w:hint="default" w:ascii="Arial" w:hAnsi="Arial" w:cs="Arial"/>
          <w:color w:val="000000" w:themeColor="text1"/>
          <w:sz w:val="20"/>
          <w:szCs w:val="20"/>
          <w:lang w:val="sr-Latn-RS"/>
          <w14:textFill>
            <w14:solidFill>
              <w14:schemeClr w14:val="tx1"/>
            </w14:solidFill>
          </w14:textFill>
        </w:rPr>
      </w:pPr>
    </w:p>
    <w:p>
      <w:pPr>
        <w:widowControl w:val="0"/>
        <w:autoSpaceDE w:val="0"/>
        <w:autoSpaceDN w:val="0"/>
        <w:adjustRightInd w:val="0"/>
        <w:ind w:right="-208" w:rightChars="-104"/>
        <w:jc w:val="both"/>
        <w:rPr>
          <w:rFonts w:hint="default" w:ascii="Arial" w:hAnsi="Arial" w:cs="Arial"/>
          <w:color w:val="000000" w:themeColor="text1"/>
          <w:sz w:val="20"/>
          <w:szCs w:val="20"/>
          <w:lang w:val="sr-Latn-RS"/>
          <w14:textFill>
            <w14:solidFill>
              <w14:schemeClr w14:val="tx1"/>
            </w14:solidFill>
          </w14:textFill>
        </w:rPr>
      </w:pPr>
    </w:p>
    <w:p>
      <w:pPr>
        <w:widowControl w:val="0"/>
        <w:autoSpaceDE w:val="0"/>
        <w:autoSpaceDN w:val="0"/>
        <w:adjustRightInd w:val="0"/>
        <w:ind w:right="-208" w:rightChars="-104" w:firstLine="400" w:firstLineChars="200"/>
        <w:jc w:val="both"/>
        <w:rPr>
          <w:rFonts w:hint="default" w:ascii="Arial" w:hAnsi="Arial" w:cs="Arial"/>
          <w:b w:val="0"/>
          <w:bCs w:val="0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</w:pPr>
      <w:r>
        <w:rPr>
          <w:rFonts w:hint="default" w:ascii="Arial" w:hAnsi="Arial" w:cs="Arial"/>
          <w:color w:val="000000" w:themeColor="text1"/>
          <w:sz w:val="20"/>
          <w:szCs w:val="20"/>
          <w:lang w:val="sr-Latn-R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</w:rPr>
        <w:t xml:space="preserve">  Општина Србобран отуђује непокретност</w:t>
      </w:r>
      <w:r>
        <w:rPr>
          <w:rFonts w:hint="default" w:ascii="Arial" w:hAnsi="Arial" w:cs="Arial"/>
          <w:b w:val="0"/>
          <w:bCs w:val="0"/>
          <w:color w:val="auto"/>
          <w:sz w:val="20"/>
          <w:szCs w:val="20"/>
          <w:lang w:val="sr-Cyrl-RS"/>
        </w:rPr>
        <w:t xml:space="preserve"> у виђеном стању</w:t>
      </w:r>
      <w:r>
        <w:rPr>
          <w:rFonts w:hint="default" w:ascii="Arial" w:hAnsi="Arial" w:cs="Arial"/>
          <w:b w:val="0"/>
          <w:bCs w:val="0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-градско грађевинск</w:t>
      </w:r>
      <w:r>
        <w:rPr>
          <w:rFonts w:hint="default" w:ascii="Arial" w:hAnsi="Arial" w:cs="Arial"/>
          <w:b w:val="0"/>
          <w:bCs w:val="0"/>
          <w:color w:val="000000" w:themeColor="text1"/>
          <w:sz w:val="20"/>
          <w:szCs w:val="20"/>
          <w:lang w:val="en"/>
          <w14:textFill>
            <w14:solidFill>
              <w14:schemeClr w14:val="tx1"/>
            </w14:solidFill>
          </w14:textFill>
        </w:rPr>
        <w:t>о</w:t>
      </w:r>
      <w:r>
        <w:rPr>
          <w:rFonts w:hint="default" w:ascii="Arial" w:hAnsi="Arial" w:cs="Arial"/>
          <w:b w:val="0"/>
          <w:bCs w:val="0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 земљишт</w:t>
      </w:r>
      <w:r>
        <w:rPr>
          <w:rFonts w:hint="default" w:ascii="Arial" w:hAnsi="Arial" w:cs="Arial"/>
          <w:b w:val="0"/>
          <w:bCs w:val="0"/>
          <w:color w:val="000000" w:themeColor="text1"/>
          <w:sz w:val="20"/>
          <w:szCs w:val="20"/>
          <w:lang w:val="sr-Latn-RS"/>
          <w14:textFill>
            <w14:solidFill>
              <w14:schemeClr w14:val="tx1"/>
            </w14:solidFill>
          </w14:textFill>
        </w:rPr>
        <w:t>e</w:t>
      </w:r>
      <w:r>
        <w:rPr>
          <w:rFonts w:hint="default" w:ascii="Arial" w:hAnsi="Arial" w:cs="Arial"/>
          <w:b w:val="0"/>
          <w:bCs w:val="0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b w:val="0"/>
          <w:bCs w:val="0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из јавне својине и то:</w:t>
      </w:r>
      <w:r>
        <w:rPr>
          <w:rFonts w:hint="default" w:ascii="Arial" w:hAnsi="Arial" w:cs="Arial"/>
          <w:b w:val="0"/>
          <w:bCs w:val="0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 </w:t>
      </w:r>
    </w:p>
    <w:p>
      <w:pPr>
        <w:ind w:right="-24" w:rightChars="-12" w:firstLine="700" w:firstLineChars="350"/>
        <w:jc w:val="both"/>
        <w:rPr>
          <w:rFonts w:hint="default" w:ascii="Arial" w:hAnsi="Arial" w:cs="Arial"/>
          <w:b w:val="0"/>
          <w:bCs/>
          <w:sz w:val="20"/>
          <w:szCs w:val="20"/>
        </w:rPr>
      </w:pPr>
      <w:r>
        <w:rPr>
          <w:rFonts w:hint="default" w:ascii="Arial" w:hAnsi="Arial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- кат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астарску </w:t>
      </w:r>
      <w:r>
        <w:rPr>
          <w:rFonts w:hint="default" w:ascii="Arial" w:hAnsi="Arial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парцел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у</w:t>
      </w:r>
      <w:r>
        <w:rPr>
          <w:rFonts w:hint="default" w:ascii="Arial" w:hAnsi="Arial" w:cs="Arial"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 xml:space="preserve"> број</w:t>
      </w:r>
      <w:r>
        <w:rPr>
          <w:rFonts w:hint="default" w:ascii="Arial" w:hAnsi="Arial" w:cs="Arial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b w:val="0"/>
          <w:bCs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 xml:space="preserve">5862, </w:t>
      </w:r>
      <w:r>
        <w:rPr>
          <w:rFonts w:hint="default" w:ascii="Arial" w:hAnsi="Arial" w:cs="Arial"/>
          <w:b w:val="0"/>
          <w:bCs/>
          <w:color w:val="000000" w:themeColor="text1"/>
          <w:sz w:val="20"/>
          <w:szCs w:val="20"/>
          <w:lang w:val="ru-RU"/>
          <w14:textFill>
            <w14:solidFill>
              <w14:schemeClr w14:val="tx1"/>
            </w14:solidFill>
          </w14:textFill>
        </w:rPr>
        <w:t>површине</w:t>
      </w:r>
      <w:r>
        <w:rPr>
          <w:rFonts w:hint="default" w:ascii="Arial" w:hAnsi="Arial" w:cs="Arial"/>
          <w:b w:val="0"/>
          <w:bCs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b w:val="0"/>
          <w:bCs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3363</w:t>
      </w:r>
      <w:r>
        <w:rPr>
          <w:rFonts w:hint="default" w:ascii="Arial" w:hAnsi="Arial" w:cs="Arial"/>
          <w:b w:val="0"/>
          <w:bCs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м</w:t>
      </w:r>
      <w:r>
        <w:rPr>
          <w:rFonts w:hint="default" w:ascii="Arial" w:hAnsi="Arial" w:cs="Arial"/>
          <w:b w:val="0"/>
          <w:bCs/>
          <w:color w:val="000000" w:themeColor="text1"/>
          <w:sz w:val="20"/>
          <w:szCs w:val="20"/>
          <w:vertAlign w:val="superscript"/>
          <w:lang w:val="sr-Cyrl-CS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Arial" w:hAnsi="Arial" w:cs="Arial"/>
          <w:b w:val="0"/>
          <w:bCs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 xml:space="preserve">, градско грађевинско земљиште, </w:t>
      </w:r>
      <w:r>
        <w:rPr>
          <w:rFonts w:hint="default" w:ascii="Arial" w:hAnsi="Arial" w:cs="Arial"/>
          <w:b w:val="0"/>
          <w:bCs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њива 1.класе, улица</w:t>
      </w:r>
      <w:r>
        <w:rPr>
          <w:rFonts w:hint="default" w:ascii="Arial" w:hAnsi="Arial" w:cs="Arial"/>
          <w:b w:val="0"/>
          <w:bCs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default" w:ascii="Arial" w:hAnsi="Arial" w:cs="Arial"/>
          <w:b w:val="0"/>
          <w:bCs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Железничка бб,</w:t>
      </w:r>
      <w:r>
        <w:rPr>
          <w:rFonts w:hint="default" w:ascii="Arial" w:hAnsi="Arial" w:cs="Arial"/>
          <w:b w:val="0"/>
          <w:bCs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>уписан</w:t>
      </w:r>
      <w:r>
        <w:rPr>
          <w:rFonts w:hint="default" w:ascii="Arial" w:hAnsi="Arial" w:cs="Arial"/>
          <w:b w:val="0"/>
          <w:bCs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  <w:t>а</w:t>
      </w:r>
      <w:r>
        <w:rPr>
          <w:rFonts w:hint="default" w:ascii="Arial" w:hAnsi="Arial" w:cs="Arial"/>
          <w:b w:val="0"/>
          <w:bCs/>
          <w:color w:val="000000" w:themeColor="text1"/>
          <w:sz w:val="20"/>
          <w:szCs w:val="20"/>
          <w14:textFill>
            <w14:solidFill>
              <w14:schemeClr w14:val="tx1"/>
            </w14:solidFill>
          </w14:textFill>
        </w:rPr>
        <w:t xml:space="preserve"> у лист непокретности број 4826  К.О. Србобран, </w:t>
      </w:r>
      <w:r>
        <w:rPr>
          <w:rFonts w:hint="default" w:ascii="Arial" w:hAnsi="Arial" w:cs="Arial"/>
          <w:b w:val="0"/>
          <w:bCs/>
          <w:sz w:val="20"/>
          <w:szCs w:val="20"/>
        </w:rPr>
        <w:t>кој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а</w:t>
      </w:r>
      <w:r>
        <w:rPr>
          <w:rFonts w:hint="default" w:ascii="Arial" w:hAnsi="Arial" w:cs="Arial"/>
          <w:b w:val="0"/>
          <w:bCs/>
          <w:sz w:val="20"/>
          <w:szCs w:val="20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је</w:t>
      </w:r>
      <w:r>
        <w:rPr>
          <w:rFonts w:hint="default" w:ascii="Arial" w:hAnsi="Arial" w:cs="Arial"/>
          <w:b w:val="0"/>
          <w:bCs/>
          <w:sz w:val="20"/>
          <w:szCs w:val="20"/>
        </w:rPr>
        <w:t xml:space="preserve"> у јавној својини општине Србобран у 1/1 дела.</w:t>
      </w:r>
    </w:p>
    <w:p>
      <w:pPr>
        <w:widowControl w:val="0"/>
        <w:autoSpaceDE w:val="0"/>
        <w:autoSpaceDN w:val="0"/>
        <w:adjustRightInd w:val="0"/>
        <w:spacing w:before="2" w:beforeLines="0" w:line="240" w:lineRule="auto"/>
        <w:ind w:right="-208" w:rightChars="-104"/>
        <w:jc w:val="both"/>
        <w:rPr>
          <w:rFonts w:hint="default" w:ascii="Arial" w:hAnsi="Arial" w:cs="Arial"/>
          <w:b/>
          <w:bCs w:val="0"/>
          <w:color w:val="000000" w:themeColor="text1"/>
          <w:sz w:val="20"/>
          <w:szCs w:val="20"/>
          <w:lang w:val="sr-Cyrl-RS"/>
          <w14:textFill>
            <w14:solidFill>
              <w14:schemeClr w14:val="tx1"/>
            </w14:solidFill>
          </w14:textFill>
        </w:rPr>
      </w:pPr>
    </w:p>
    <w:p>
      <w:pPr>
        <w:spacing w:beforeLines="0" w:afterLines="0"/>
        <w:ind w:right="0" w:rightChars="0"/>
        <w:jc w:val="both"/>
        <w:rPr>
          <w:rFonts w:hint="default" w:ascii="Arial" w:hAnsi="Arial" w:eastAsia="Verdana" w:cs="Arial"/>
          <w:color w:val="auto"/>
          <w:sz w:val="20"/>
          <w:szCs w:val="20"/>
          <w:lang w:val="sr-Cyrl-RS"/>
        </w:rPr>
      </w:pPr>
    </w:p>
    <w:p>
      <w:pPr>
        <w:pStyle w:val="4"/>
        <w:numPr>
          <w:ilvl w:val="0"/>
          <w:numId w:val="0"/>
        </w:numPr>
        <w:ind w:leftChars="-100" w:right="-200" w:rightChars="-100"/>
        <w:jc w:val="left"/>
        <w:rPr>
          <w:rFonts w:hint="default" w:ascii="Arial" w:hAnsi="Arial" w:cs="Arial"/>
          <w:b/>
          <w:bCs/>
          <w:sz w:val="20"/>
          <w:szCs w:val="20"/>
          <w:lang w:val="sr-Cyrl-RS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 xml:space="preserve">  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en-US"/>
        </w:rPr>
        <w:t xml:space="preserve">        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 xml:space="preserve">       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Latn-RS"/>
        </w:rPr>
        <w:t xml:space="preserve">II  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 xml:space="preserve">ПРАВИЛА ГРАЂЕЊА У РАДНОЈ ЗОНИ </w:t>
      </w:r>
    </w:p>
    <w:p>
      <w:pPr>
        <w:widowControl w:val="0"/>
        <w:autoSpaceDE w:val="0"/>
        <w:autoSpaceDN w:val="0"/>
        <w:adjustRightInd w:val="0"/>
        <w:ind w:right="770" w:rightChars="385"/>
        <w:jc w:val="both"/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</w:pPr>
    </w:p>
    <w:p>
      <w:pPr>
        <w:widowControl w:val="0"/>
        <w:autoSpaceDE w:val="0"/>
        <w:autoSpaceDN w:val="0"/>
        <w:adjustRightInd w:val="0"/>
        <w:ind w:left="398" w:leftChars="199" w:right="-400" w:rightChars="-200" w:firstLine="420" w:firstLineChars="209"/>
        <w:jc w:val="both"/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</w:pPr>
    </w:p>
    <w:p>
      <w:pPr>
        <w:pStyle w:val="4"/>
        <w:ind w:left="-200" w:leftChars="-100" w:right="-200" w:rightChars="-100" w:firstLine="0" w:firstLineChars="0"/>
        <w:rPr>
          <w:rFonts w:hint="default" w:ascii="Arial" w:hAnsi="Arial" w:cs="Arial"/>
          <w:sz w:val="20"/>
          <w:szCs w:val="20"/>
          <w:lang w:val="en-US"/>
        </w:rPr>
      </w:pP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     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RS"/>
        </w:rPr>
        <w:t>Према Плану генералне регулације насеља Србобран („Службени лист општине Србобран“ бр.11/12</w:t>
      </w:r>
      <w:r>
        <w:rPr>
          <w:rFonts w:hint="default" w:ascii="Arial" w:hAnsi="Arial" w:cs="Arial"/>
          <w:sz w:val="20"/>
          <w:szCs w:val="20"/>
          <w:lang w:val="en-US"/>
        </w:rPr>
        <w:t xml:space="preserve">, </w:t>
      </w:r>
      <w:r>
        <w:rPr>
          <w:rFonts w:hint="default" w:ascii="Arial" w:hAnsi="Arial" w:cs="Arial"/>
          <w:sz w:val="20"/>
          <w:szCs w:val="20"/>
          <w:lang w:val="sr-Cyrl-RS"/>
        </w:rPr>
        <w:t>4/19, 19/20, 10/22 и 21/22) предметна катастарска парцела број 586</w:t>
      </w:r>
      <w:r>
        <w:rPr>
          <w:rFonts w:hint="default" w:ascii="Arial" w:hAnsi="Arial" w:cs="Arial"/>
          <w:sz w:val="20"/>
          <w:szCs w:val="20"/>
          <w:lang w:val="sr-Latn-RS"/>
        </w:rPr>
        <w:t>2</w:t>
      </w:r>
      <w:r>
        <w:rPr>
          <w:rFonts w:hint="default" w:ascii="Arial" w:hAnsi="Arial" w:cs="Arial"/>
          <w:sz w:val="20"/>
          <w:szCs w:val="20"/>
        </w:rPr>
        <w:t xml:space="preserve"> К</w:t>
      </w:r>
      <w:r>
        <w:rPr>
          <w:rFonts w:hint="default" w:ascii="Arial" w:hAnsi="Arial" w:cs="Arial"/>
          <w:sz w:val="20"/>
          <w:szCs w:val="20"/>
          <w:lang w:val="sr-Cyrl-RS"/>
        </w:rPr>
        <w:t>.</w:t>
      </w:r>
      <w:r>
        <w:rPr>
          <w:rFonts w:hint="default" w:ascii="Arial" w:hAnsi="Arial" w:cs="Arial"/>
          <w:sz w:val="20"/>
          <w:szCs w:val="20"/>
        </w:rPr>
        <w:t>О</w:t>
      </w:r>
      <w:r>
        <w:rPr>
          <w:rFonts w:hint="default" w:ascii="Arial" w:hAnsi="Arial" w:cs="Arial"/>
          <w:sz w:val="20"/>
          <w:szCs w:val="20"/>
          <w:lang w:val="sr-Cyrl-RS"/>
        </w:rPr>
        <w:t>. Србобран</w:t>
      </w:r>
      <w:r>
        <w:rPr>
          <w:rFonts w:hint="default" w:ascii="Arial" w:hAnsi="Arial" w:cs="Arial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RS"/>
        </w:rPr>
        <w:t>се налази у грађевинској зони и припада постојећој радној зони.</w:t>
      </w:r>
    </w:p>
    <w:p>
      <w:pPr>
        <w:pStyle w:val="4"/>
        <w:ind w:left="-600" w:leftChars="-300" w:right="-208" w:rightChars="-104"/>
        <w:rPr>
          <w:rFonts w:hint="default" w:ascii="Arial" w:hAnsi="Arial" w:eastAsia="Arial Unicode MS" w:cs="Arial"/>
          <w:sz w:val="20"/>
          <w:szCs w:val="20"/>
          <w:lang w:val="sr-Cyrl-RS"/>
        </w:rPr>
      </w:pPr>
    </w:p>
    <w:p>
      <w:pPr>
        <w:pStyle w:val="4"/>
        <w:ind w:left="-200" w:leftChars="-100" w:right="-208" w:rightChars="-104" w:firstLine="0" w:firstLineChars="0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>Врста и намена објекта:</w:t>
      </w:r>
    </w:p>
    <w:p>
      <w:pPr>
        <w:ind w:left="-200" w:leftChars="-100" w:right="-200" w:rightChars="-100" w:firstLine="0" w:firstLineChars="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производни, пословно-складишни, производно-складишни или пословно-производно-складишни објекти). </w:t>
      </w:r>
    </w:p>
    <w:p>
      <w:pPr>
        <w:ind w:left="-200" w:leftChars="-100" w:right="-200" w:rightChars="-100" w:firstLine="0" w:firstLineChars="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  <w:u w:val="single"/>
        </w:rPr>
        <w:t xml:space="preserve">Други објекти: </w:t>
      </w: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у зависности од величине парцеле и потреба производно-технолошког процеса, могу се градити пословни, производни и складишни објекти, као други објекти на парцели уз главни објекат одговарајуће (горе наведене) намене. У зони радних садржаја није дозвољена изградња стамбених објеката. Изузетно се може дозволити изградња једне стамбене јединице у функцији пословања (стан за чувара или власника) у склопу пословног (пословно-стамбеног) објекта. </w:t>
      </w:r>
    </w:p>
    <w:p>
      <w:pPr>
        <w:ind w:left="-200" w:leftChars="-100" w:right="-200" w:rightChars="-100" w:firstLine="0" w:firstLineChars="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  <w:u w:val="single"/>
        </w:rPr>
        <w:t>Помоћни објекти:</w:t>
      </w: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 портирнице, чуварске и вагарске кућице, гараже, оставе и магацини, силоси, надстрешнице и објекти за машине и возила, колске ваге, санитарни пропусници, типске трансформаторске станице, објекти за смештај електронске комуникационе опреме, котларнице, водонепропусне бетонске септичке јаме (као прелазно решење до прикључења на насељску канализациону мрежу), бунари, ограде и сл. </w:t>
      </w:r>
    </w:p>
    <w:p>
      <w:pPr>
        <w:ind w:left="-200" w:leftChars="-100" w:right="-200" w:rightChars="-100" w:firstLine="0" w:firstLineChars="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  <w:u w:val="single"/>
        </w:rPr>
        <w:t>Пословне делатности</w:t>
      </w: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 које се могу дозволити у овој зони су све производне, пословне, услужне и радне активности мањег или већег обима, укључујући и индустријске производне погоне и капацитете, уз обезбеђене услове заштите животне средине. У зони радних садржаја није дозвољена изградња економских објеката за узгој животиња било ког капацитета. Усклопу радне зоне, за садржаје чија се изградња у овом тренутку не може прецизно предвидети, а чији обим изградње или технологија рада то буду захтевали, сугерише се израда урбанистичког пројекта, који ће прецизније дефинисати урбанистичко-архитектонско решење планиране изградње. </w:t>
      </w:r>
    </w:p>
    <w:p>
      <w:pPr>
        <w:pStyle w:val="6"/>
        <w:ind w:left="-200" w:leftChars="-100" w:right="-200" w:rightChars="-100" w:firstLine="0" w:firstLineChars="0"/>
        <w:jc w:val="both"/>
        <w:rPr>
          <w:rFonts w:hint="default" w:ascii="Arial" w:hAnsi="Arial" w:eastAsia="Verdana" w:cs="Arial"/>
          <w:sz w:val="20"/>
          <w:szCs w:val="20"/>
        </w:rPr>
      </w:pPr>
      <w:r>
        <w:rPr>
          <w:rFonts w:hint="default" w:ascii="Arial" w:hAnsi="Arial" w:eastAsia="Verdana" w:cs="Arial"/>
          <w:sz w:val="20"/>
          <w:szCs w:val="20"/>
          <w:u w:val="single"/>
        </w:rPr>
        <w:t>Врста објеката:</w:t>
      </w:r>
      <w:r>
        <w:rPr>
          <w:rFonts w:hint="default" w:ascii="Arial" w:hAnsi="Arial" w:eastAsia="Verdana" w:cs="Arial"/>
          <w:sz w:val="20"/>
          <w:szCs w:val="20"/>
        </w:rPr>
        <w:t xml:space="preserve"> објекти се могу градити као слободностојећи и као објекти у (прекинутом или непрекинутом) низу, а све у зависности од техничко-технолошког процеса производње и задовољавања прописаних услова заштите. </w:t>
      </w:r>
    </w:p>
    <w:p>
      <w:pPr>
        <w:pStyle w:val="6"/>
        <w:ind w:left="-200" w:leftChars="-100" w:right="-200" w:rightChars="-100" w:firstLine="0" w:firstLineChars="0"/>
        <w:rPr>
          <w:rFonts w:hint="default" w:ascii="Arial" w:hAnsi="Arial" w:eastAsia="Verdana" w:cs="Arial"/>
          <w:sz w:val="20"/>
          <w:szCs w:val="20"/>
        </w:rPr>
      </w:pPr>
    </w:p>
    <w:p>
      <w:pPr>
        <w:ind w:left="-200" w:leftChars="-100" w:right="-200" w:rightChars="-100" w:firstLine="0" w:firstLineChars="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sz w:val="20"/>
          <w:szCs w:val="20"/>
          <w:lang w:val="sr-Latn-RS"/>
        </w:rPr>
        <w:t xml:space="preserve">  </w:t>
      </w:r>
      <w:r>
        <w:rPr>
          <w:rFonts w:hint="default" w:ascii="Arial" w:hAnsi="Arial" w:eastAsia="Verdana" w:cs="Arial"/>
          <w:b/>
          <w:color w:val="000000"/>
          <w:sz w:val="20"/>
          <w:szCs w:val="20"/>
        </w:rPr>
        <w:t xml:space="preserve">Највећи дозвољени индекс заузетости и индекс изграђености парцеле </w:t>
      </w:r>
    </w:p>
    <w:p>
      <w:pPr>
        <w:spacing w:after="18"/>
        <w:ind w:left="-200" w:leftChars="-100" w:right="-200" w:rightChars="-100" w:firstLine="0" w:firstLineChars="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- Индекс заузетости парцеле је максимално 70%. </w:t>
      </w:r>
    </w:p>
    <w:p>
      <w:pPr>
        <w:spacing w:after="18"/>
        <w:ind w:left="-200" w:leftChars="-100" w:right="-200" w:rightChars="-100" w:firstLine="0" w:firstLineChars="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- Индекс изграђености парцеле је максимално 2,1. </w:t>
      </w:r>
    </w:p>
    <w:p>
      <w:pPr>
        <w:ind w:left="-200" w:leftChars="-100" w:right="-200" w:rightChars="-100" w:firstLine="0" w:firstLineChars="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- У склопу парцеле обезбедити мин. 30% зелених површина. </w:t>
      </w:r>
    </w:p>
    <w:p>
      <w:pPr>
        <w:pStyle w:val="6"/>
        <w:ind w:left="-200" w:leftChars="-100" w:right="-200" w:rightChars="-100" w:firstLine="0" w:firstLineChars="0"/>
        <w:jc w:val="both"/>
        <w:rPr>
          <w:rFonts w:hint="default" w:ascii="Arial" w:hAnsi="Arial" w:cs="Arial"/>
          <w:color w:val="auto"/>
          <w:sz w:val="20"/>
          <w:szCs w:val="20"/>
        </w:rPr>
      </w:pPr>
    </w:p>
    <w:p>
      <w:pPr>
        <w:ind w:left="-200" w:leftChars="-100" w:right="-200" w:rightChars="-100" w:firstLine="0" w:firstLineChars="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b/>
          <w:color w:val="000000"/>
          <w:sz w:val="20"/>
          <w:szCs w:val="20"/>
        </w:rPr>
        <w:t xml:space="preserve">Највећа дозвољена спратност и висина објеката </w:t>
      </w:r>
    </w:p>
    <w:p>
      <w:pPr>
        <w:ind w:left="-200" w:leftChars="-100" w:right="-200" w:rightChars="-100" w:firstLine="0" w:firstLineChars="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У зони радних садржаја дозвољена спратност и висина објеката је: </w:t>
      </w:r>
    </w:p>
    <w:p>
      <w:pPr>
        <w:spacing w:after="18"/>
        <w:ind w:left="-200" w:leftChars="-100" w:right="-200" w:rightChars="-100" w:firstLine="0" w:firstLineChars="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- пословни објекат је спратности од П до макс. П+1+Пк, а укупна висина објекта не може прећи 12,0 m; У изузетним случајевима дозвољава се и већа спратност (до макс. П+3) и висина (до макс. 16,0 m), када пословни објекти представљају просторно-визуелне репере већих комплекса и када то захтевају услови рада; </w:t>
      </w:r>
    </w:p>
    <w:p>
      <w:pPr>
        <w:spacing w:after="18"/>
        <w:ind w:left="-200" w:leftChars="-100" w:right="-200" w:rightChars="-100" w:firstLine="0" w:firstLineChars="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- производни и складишни објекат је спратности од П до макс. П+1, а укупна висина објекта је макс. 9,0 m, с тим да може бити и више, ако то захтева технолошки процес производње, односно складиштења; </w:t>
      </w:r>
    </w:p>
    <w:p>
      <w:pPr>
        <w:ind w:left="-200" w:leftChars="-100" w:right="-200" w:rightChars="-100" w:firstLine="0" w:firstLineChars="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  <w:lang w:val="sr-Cyrl-RS"/>
        </w:rPr>
        <w:t xml:space="preserve">- </w:t>
      </w:r>
      <w:r>
        <w:rPr>
          <w:rFonts w:hint="default" w:ascii="Arial" w:hAnsi="Arial" w:eastAsia="Verdana" w:cs="Arial"/>
          <w:color w:val="000000"/>
          <w:sz w:val="20"/>
          <w:szCs w:val="20"/>
        </w:rPr>
        <w:t>помоћни објекат је макс спратности П (приземље), а максимална висина не</w:t>
      </w:r>
    </w:p>
    <w:p>
      <w:pPr>
        <w:ind w:left="-200" w:leftChars="-100" w:right="-200" w:rightChars="-100" w:firstLine="0" w:firstLineChars="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>сме прећи 7,0 m и висину главног објекта.</w:t>
      </w:r>
    </w:p>
    <w:p>
      <w:pPr>
        <w:ind w:left="-200" w:leftChars="-100" w:right="-200" w:rightChars="-100" w:firstLine="0" w:firstLineChars="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За све врсте објеката дозвољена је изградња подрумске или сутеренске етаже, ако не постоје сметње геотехничке и хидротехничке природе. </w:t>
      </w:r>
    </w:p>
    <w:p>
      <w:pPr>
        <w:ind w:left="-200" w:leftChars="-100" w:right="-200" w:rightChars="-100" w:firstLine="0" w:firstLineChars="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Кота приземља објекта одређује се у односу на коту нивелете јавног или приступног пута, односно према нултој коти објекта и то: </w:t>
      </w:r>
    </w:p>
    <w:p>
      <w:pPr>
        <w:ind w:left="-200" w:leftChars="-100" w:right="-200" w:rightChars="-100" w:firstLine="0" w:firstLineChars="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- кота приземља нових објеката на равном терену не може бити нижа од коте нивелете јавног или приступног пута, </w:t>
      </w:r>
    </w:p>
    <w:p>
      <w:pPr>
        <w:spacing w:after="21"/>
        <w:ind w:left="-200" w:leftChars="-100" w:right="-200" w:rightChars="-100" w:firstLine="0" w:firstLineChars="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- кота приземља може бити највише 1,2 m виша од коте нивелете јавног или приступног пута, </w:t>
      </w:r>
    </w:p>
    <w:p>
      <w:pPr>
        <w:ind w:left="-200" w:leftChars="-100" w:right="-200" w:rightChars="-100" w:firstLine="0" w:firstLineChars="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- високо приземље подразумева део објекта над сутереном, кота пода је макс. 2,2 m од планиране коте уличног тротоара. </w:t>
      </w:r>
    </w:p>
    <w:p>
      <w:pPr>
        <w:ind w:right="-888" w:rightChars="-444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</w:p>
    <w:p>
      <w:pPr>
        <w:spacing w:beforeLines="0" w:afterLines="0"/>
        <w:ind w:left="-590" w:leftChars="-295" w:right="0" w:rightChars="0" w:firstLine="590" w:firstLineChars="295"/>
        <w:jc w:val="left"/>
        <w:rPr>
          <w:rFonts w:hint="default" w:ascii="Arial" w:hAnsi="Arial" w:eastAsia="Verdana" w:cs="Arial"/>
          <w:color w:val="auto"/>
          <w:sz w:val="20"/>
          <w:szCs w:val="20"/>
          <w:lang w:val="sr-Cyrl-RS"/>
        </w:rPr>
      </w:pPr>
    </w:p>
    <w:p>
      <w:pPr>
        <w:widowControl w:val="0"/>
        <w:autoSpaceDE w:val="0"/>
        <w:autoSpaceDN w:val="0"/>
        <w:adjustRightInd w:val="0"/>
        <w:ind w:left="-398" w:leftChars="-199" w:right="-208" w:rightChars="-104" w:firstLine="390" w:firstLineChars="195"/>
        <w:jc w:val="both"/>
        <w:rPr>
          <w:rFonts w:hint="default" w:ascii="Arial" w:hAnsi="Arial" w:cs="Arial"/>
          <w:b w:val="0"/>
          <w:bCs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     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Минимална цена, тј. почетна цена за отуђење грађевинског зем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љ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ишта, тржишна вредност према процени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Министарства финансија,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Пореске управе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Одсека за контролу издвојених активности малих локација Врбас године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износи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609,76</w:t>
      </w:r>
      <w:r>
        <w:rPr>
          <w:rFonts w:hint="default" w:ascii="Arial" w:hAnsi="Arial" w:cs="Arial"/>
          <w:b/>
          <w:color w:val="auto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lang w:val="sr-Cyrl-CS"/>
        </w:rPr>
        <w:t xml:space="preserve">динара по 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lang w:val="sr-Cyrl-RS"/>
        </w:rPr>
        <w:t>м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vertAlign w:val="superscript"/>
          <w:lang w:val="sr-Cyrl-CS"/>
        </w:rPr>
        <w:t>2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vertAlign w:val="superscript"/>
          <w:lang w:val="sr-Cyrl-RS"/>
        </w:rPr>
        <w:t>,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vertAlign w:val="baseline"/>
          <w:lang w:val="sr-Cyrl-RS"/>
        </w:rPr>
        <w:t>, односно тржишна вредност износи 2.050.622,88 динара за целу катастарску парцелу.</w:t>
      </w:r>
    </w:p>
    <w:p>
      <w:pPr>
        <w:widowControl w:val="0"/>
        <w:autoSpaceDE w:val="0"/>
        <w:autoSpaceDN w:val="0"/>
        <w:adjustRightInd w:val="0"/>
        <w:ind w:left="-590" w:leftChars="-295" w:right="0" w:rightChars="0" w:firstLine="590" w:firstLineChars="295"/>
        <w:jc w:val="both"/>
        <w:rPr>
          <w:rFonts w:hint="default" w:ascii="Arial" w:hAnsi="Arial" w:cs="Arial"/>
          <w:b w:val="0"/>
          <w:bCs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b w:val="0"/>
          <w:bCs/>
          <w:color w:val="auto"/>
          <w:sz w:val="20"/>
          <w:szCs w:val="20"/>
          <w:vertAlign w:val="baseline"/>
          <w:lang w:val="sr-Cyrl-RS"/>
        </w:rPr>
        <w:t>за целу парцелу.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right="0" w:rightChars="0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</w:p>
    <w:p>
      <w:pPr>
        <w:ind w:right="-888" w:rightChars="-444" w:firstLine="402" w:firstLineChars="200"/>
        <w:jc w:val="both"/>
        <w:rPr>
          <w:rFonts w:hint="default" w:ascii="Arial" w:hAnsi="Arial" w:cs="Arial"/>
          <w:b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b/>
          <w:color w:val="auto"/>
          <w:sz w:val="20"/>
          <w:szCs w:val="20"/>
          <w:lang w:val="sr-Cyrl-RS"/>
        </w:rPr>
        <w:t xml:space="preserve">  </w:t>
      </w:r>
      <w:r>
        <w:rPr>
          <w:rFonts w:hint="default" w:ascii="Arial" w:hAnsi="Arial" w:cs="Arial"/>
          <w:b/>
          <w:color w:val="auto"/>
          <w:sz w:val="20"/>
          <w:szCs w:val="20"/>
          <w:lang w:val="sr-Latn-RS"/>
        </w:rPr>
        <w:t>I</w:t>
      </w:r>
      <w:r>
        <w:rPr>
          <w:rFonts w:hint="default" w:ascii="Arial" w:hAnsi="Arial" w:cs="Arial"/>
          <w:b/>
          <w:color w:val="auto"/>
          <w:sz w:val="20"/>
          <w:szCs w:val="20"/>
        </w:rPr>
        <w:t xml:space="preserve">II </w:t>
      </w:r>
      <w:r>
        <w:rPr>
          <w:rFonts w:hint="default" w:ascii="Arial" w:hAnsi="Arial" w:cs="Arial"/>
          <w:b/>
          <w:color w:val="auto"/>
          <w:sz w:val="20"/>
          <w:szCs w:val="20"/>
          <w:lang w:val="sr-Cyrl-CS"/>
        </w:rPr>
        <w:t>УРЕЂЕНОСТ</w:t>
      </w:r>
    </w:p>
    <w:p>
      <w:pPr>
        <w:ind w:left="-590" w:leftChars="-295" w:right="0" w:rightChars="0" w:firstLine="420" w:firstLineChars="0"/>
        <w:jc w:val="both"/>
        <w:rPr>
          <w:rFonts w:hint="default" w:ascii="Arial" w:hAnsi="Arial" w:cs="Arial"/>
          <w:b/>
          <w:color w:val="auto"/>
          <w:sz w:val="20"/>
          <w:szCs w:val="20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>Г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рађевинск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a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парцел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a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се налаз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и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у блоку кој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и није комплетно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комунално опремљен</w:t>
      </w:r>
      <w:r>
        <w:rPr>
          <w:rFonts w:hint="default" w:ascii="Arial" w:hAnsi="Arial" w:cs="Arial"/>
          <w:b/>
          <w:color w:val="auto"/>
          <w:sz w:val="20"/>
          <w:szCs w:val="20"/>
          <w:lang w:val="sr-Cyrl-CS"/>
        </w:rPr>
        <w:t xml:space="preserve">.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Недостајећи објекти инфраструктуре биће изграђени у складу са Програмом уређивања грађевинског земљишта и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ли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уговором о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заједничком опремању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грађевинског земљишта.</w:t>
      </w:r>
      <w:r>
        <w:rPr>
          <w:rFonts w:hint="default" w:ascii="Arial" w:hAnsi="Arial" w:cs="Arial"/>
          <w:b/>
          <w:color w:val="auto"/>
          <w:sz w:val="20"/>
          <w:szCs w:val="20"/>
        </w:rPr>
        <w:t xml:space="preserve"> </w:t>
      </w:r>
    </w:p>
    <w:p>
      <w:pPr>
        <w:ind w:left="-590" w:leftChars="-295" w:right="-488" w:rightChars="-244" w:firstLine="420" w:firstLineChars="0"/>
        <w:jc w:val="both"/>
        <w:rPr>
          <w:rFonts w:hint="default" w:ascii="Arial" w:hAnsi="Arial" w:cs="Arial"/>
          <w:b/>
          <w:color w:val="auto"/>
          <w:sz w:val="20"/>
          <w:szCs w:val="20"/>
        </w:rPr>
      </w:pPr>
    </w:p>
    <w:p>
      <w:pPr>
        <w:widowControl w:val="0"/>
        <w:autoSpaceDE w:val="0"/>
        <w:autoSpaceDN w:val="0"/>
        <w:adjustRightInd w:val="0"/>
        <w:ind w:right="-888" w:rightChars="-444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b/>
          <w:color w:val="auto"/>
          <w:sz w:val="20"/>
          <w:szCs w:val="20"/>
          <w:lang w:val="sr-Cyrl-RS"/>
        </w:rPr>
        <w:t xml:space="preserve">         </w:t>
      </w:r>
      <w:r>
        <w:rPr>
          <w:rFonts w:hint="default" w:ascii="Arial" w:hAnsi="Arial" w:cs="Arial"/>
          <w:b/>
          <w:color w:val="auto"/>
          <w:sz w:val="20"/>
          <w:szCs w:val="20"/>
        </w:rPr>
        <w:t>I</w:t>
      </w:r>
      <w:r>
        <w:rPr>
          <w:rFonts w:hint="default" w:ascii="Arial" w:hAnsi="Arial" w:cs="Arial"/>
          <w:b/>
          <w:color w:val="auto"/>
          <w:sz w:val="20"/>
          <w:szCs w:val="20"/>
          <w:lang w:val="sr-Latn-RS"/>
        </w:rPr>
        <w:t>V</w:t>
      </w:r>
      <w:r>
        <w:rPr>
          <w:rFonts w:hint="default" w:ascii="Arial" w:hAnsi="Arial" w:cs="Arial"/>
          <w:b/>
          <w:color w:val="auto"/>
          <w:sz w:val="20"/>
          <w:szCs w:val="20"/>
        </w:rPr>
        <w:t xml:space="preserve"> </w:t>
      </w:r>
      <w:r>
        <w:rPr>
          <w:rFonts w:hint="default" w:ascii="Arial" w:hAnsi="Arial" w:cs="Arial"/>
          <w:b/>
          <w:color w:val="auto"/>
          <w:sz w:val="20"/>
          <w:szCs w:val="20"/>
          <w:lang w:val="sr-Cyrl-CS"/>
        </w:rPr>
        <w:t>ПЛАНИРАНА НАМЕНА ПАРЦЕЛЕ</w:t>
      </w:r>
    </w:p>
    <w:p>
      <w:pPr>
        <w:ind w:left="-600" w:leftChars="-300" w:right="0" w:rightChars="0"/>
        <w:jc w:val="both"/>
        <w:rPr>
          <w:rFonts w:hint="default" w:ascii="Arial" w:hAnsi="Arial" w:cs="Arial"/>
          <w:sz w:val="20"/>
          <w:szCs w:val="20"/>
          <w:lang w:val="sr-Cyrl-RS"/>
        </w:rPr>
      </w:pPr>
    </w:p>
    <w:p>
      <w:pPr>
        <w:ind w:left="-590" w:leftChars="-295" w:right="0" w:rightChars="0" w:firstLine="0" w:firstLineChars="0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b/>
          <w:color w:val="FF0000"/>
          <w:sz w:val="20"/>
          <w:szCs w:val="20"/>
          <w:lang w:val="sr-Cyrl-CS"/>
        </w:rPr>
        <w:tab/>
      </w:r>
      <w:r>
        <w:rPr>
          <w:rFonts w:hint="default" w:ascii="Arial" w:hAnsi="Arial" w:cs="Arial"/>
          <w:b/>
          <w:color w:val="auto"/>
          <w:sz w:val="20"/>
          <w:szCs w:val="20"/>
          <w:lang w:val="nl-NL"/>
        </w:rPr>
        <w:t xml:space="preserve"> Парцел</w:t>
      </w:r>
      <w:r>
        <w:rPr>
          <w:rFonts w:hint="default" w:ascii="Arial" w:hAnsi="Arial" w:cs="Arial"/>
          <w:b/>
          <w:color w:val="auto"/>
          <w:sz w:val="20"/>
          <w:szCs w:val="20"/>
          <w:lang w:val="en"/>
        </w:rPr>
        <w:t>а</w:t>
      </w:r>
      <w:r>
        <w:rPr>
          <w:rFonts w:hint="default" w:ascii="Arial" w:hAnsi="Arial" w:cs="Arial"/>
          <w:b/>
          <w:color w:val="auto"/>
          <w:sz w:val="20"/>
          <w:szCs w:val="20"/>
          <w:lang w:val="nl-NL"/>
        </w:rPr>
        <w:t xml:space="preserve"> се </w:t>
      </w:r>
      <w:r>
        <w:rPr>
          <w:rFonts w:hint="default" w:ascii="Arial" w:hAnsi="Arial" w:cs="Arial"/>
          <w:b/>
          <w:color w:val="auto"/>
          <w:sz w:val="20"/>
          <w:szCs w:val="20"/>
          <w:lang w:val="sr-Cyrl-CS"/>
        </w:rPr>
        <w:t>отуђуј</w:t>
      </w:r>
      <w:r>
        <w:rPr>
          <w:rFonts w:hint="default" w:ascii="Arial" w:hAnsi="Arial" w:cs="Arial"/>
          <w:b/>
          <w:color w:val="auto"/>
          <w:sz w:val="20"/>
          <w:szCs w:val="20"/>
          <w:lang w:val="en"/>
        </w:rPr>
        <w:t>е</w:t>
      </w:r>
      <w:r>
        <w:rPr>
          <w:rFonts w:hint="default" w:ascii="Arial" w:hAnsi="Arial" w:cs="Arial"/>
          <w:b/>
          <w:color w:val="auto"/>
          <w:sz w:val="20"/>
          <w:szCs w:val="20"/>
          <w:lang w:val="nl-NL"/>
        </w:rPr>
        <w:t xml:space="preserve"> у виђеном стању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и лице коме се земљиште отуђи сноси евентуалне трошкове </w:t>
      </w:r>
      <w:r>
        <w:rPr>
          <w:rFonts w:hint="default" w:ascii="Arial" w:hAnsi="Arial" w:cs="Arial"/>
          <w:color w:val="auto"/>
          <w:sz w:val="20"/>
          <w:szCs w:val="20"/>
          <w:lang w:val="nl-NL"/>
        </w:rPr>
        <w:t xml:space="preserve">на  обезбеђењу и заштити инсталација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и извршиће </w:t>
      </w:r>
      <w:r>
        <w:rPr>
          <w:rFonts w:hint="default" w:ascii="Arial" w:hAnsi="Arial" w:cs="Arial"/>
          <w:color w:val="auto"/>
          <w:sz w:val="20"/>
          <w:szCs w:val="20"/>
          <w:lang w:val="pt-PT"/>
        </w:rPr>
        <w:t>припремањ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pt-PT"/>
        </w:rPr>
        <w:t xml:space="preserve"> парцеле која се отуђује (</w:t>
      </w:r>
      <w:r>
        <w:rPr>
          <w:rFonts w:hint="default" w:ascii="Arial" w:hAnsi="Arial" w:cs="Arial"/>
          <w:color w:val="auto"/>
          <w:sz w:val="20"/>
          <w:szCs w:val="20"/>
          <w:lang w:val="nl-NL"/>
        </w:rPr>
        <w:t>уклањање дрвећа и другог растиња, смећа и шута, насипање и равнање терена...)</w:t>
      </w:r>
    </w:p>
    <w:p>
      <w:pPr>
        <w:ind w:left="-590" w:leftChars="-295" w:right="0" w:rightChars="0" w:firstLine="0" w:firstLineChars="0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Прикључење на комуналну инфраструктуру ће се извршити према условима и мерилима надлежних јавних предузећа.</w:t>
      </w:r>
    </w:p>
    <w:p>
      <w:pPr>
        <w:ind w:left="-590" w:leftChars="-295" w:right="0" w:rightChars="0" w:firstLine="0" w:firstLineChars="0"/>
        <w:jc w:val="both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hint="default" w:ascii="Arial" w:hAnsi="Arial" w:cs="Arial"/>
          <w:color w:val="auto"/>
          <w:sz w:val="20"/>
          <w:szCs w:val="20"/>
          <w:lang w:val="sr-Cyrl-CS"/>
        </w:rPr>
        <w:tab/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Допринос</w:t>
      </w:r>
      <w:r>
        <w:rPr>
          <w:rFonts w:hint="default" w:ascii="Arial" w:hAnsi="Arial" w:cs="Arial"/>
          <w:color w:val="auto"/>
          <w:sz w:val="20"/>
          <w:szCs w:val="20"/>
        </w:rPr>
        <w:t xml:space="preserve"> за уређивање грађевинског земљишта се обрачунава за нето корисну површину објекта. Обрачун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доприноса</w:t>
      </w:r>
      <w:r>
        <w:rPr>
          <w:rFonts w:hint="default" w:ascii="Arial" w:hAnsi="Arial" w:cs="Arial"/>
          <w:color w:val="auto"/>
          <w:sz w:val="20"/>
          <w:szCs w:val="20"/>
        </w:rPr>
        <w:t xml:space="preserve"> за уређивање грађевинског земљишта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извршиће</w:t>
      </w:r>
      <w:r>
        <w:rPr>
          <w:rFonts w:hint="default" w:ascii="Arial" w:hAnsi="Arial" w:cs="Arial"/>
          <w:color w:val="auto"/>
          <w:sz w:val="20"/>
          <w:szCs w:val="20"/>
        </w:rPr>
        <w:t xml:space="preserve"> се на основу главног пројекта објекта.</w:t>
      </w:r>
    </w:p>
    <w:p>
      <w:pPr>
        <w:ind w:left="-590" w:leftChars="-295" w:right="0" w:rightChars="0" w:firstLine="0" w:firstLineChars="0"/>
        <w:jc w:val="both"/>
        <w:rPr>
          <w:rFonts w:hint="default" w:ascii="Arial" w:hAnsi="Arial" w:eastAsia="Verdana" w:cs="Arial"/>
          <w:bCs/>
          <w:color w:val="000000"/>
          <w:sz w:val="20"/>
          <w:szCs w:val="20"/>
          <w:lang w:val="sr-Cyrl-RS"/>
        </w:rPr>
      </w:pP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sr-Cyrl-RS"/>
        </w:rPr>
        <w:tab/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sr-Cyrl-RS"/>
        </w:rPr>
        <w:t xml:space="preserve">            </w:t>
      </w:r>
    </w:p>
    <w:p>
      <w:pPr>
        <w:ind w:left="-600" w:leftChars="-300" w:firstLine="720" w:firstLineChars="0"/>
        <w:jc w:val="both"/>
        <w:rPr>
          <w:rFonts w:hint="default" w:ascii="Arial" w:hAnsi="Arial" w:eastAsia="Verdana" w:cs="Arial"/>
          <w:b/>
          <w:color w:val="000000"/>
          <w:sz w:val="20"/>
          <w:szCs w:val="20"/>
        </w:rPr>
      </w:pPr>
    </w:p>
    <w:p>
      <w:pPr>
        <w:ind w:left="-200" w:leftChars="-100" w:right="-200" w:rightChars="-100" w:firstLine="0" w:firstLineChars="0"/>
        <w:jc w:val="both"/>
        <w:rPr>
          <w:rFonts w:hint="default" w:ascii="Arial" w:hAnsi="Arial" w:cs="Arial"/>
          <w:b/>
          <w:sz w:val="20"/>
          <w:szCs w:val="20"/>
          <w:lang w:val="sr-Cyrl-RS"/>
        </w:rPr>
      </w:pPr>
      <w:r>
        <w:rPr>
          <w:rFonts w:hint="default" w:ascii="Arial" w:hAnsi="Arial" w:cs="Arial"/>
          <w:b/>
          <w:bCs/>
          <w:sz w:val="20"/>
          <w:szCs w:val="20"/>
        </w:rPr>
        <w:t>Заштита геолошког и палеонтолошког наслеђа</w:t>
      </w:r>
    </w:p>
    <w:p>
      <w:pPr>
        <w:ind w:left="-600" w:leftChars="-300" w:right="-200" w:rightChars="-100" w:firstLine="0" w:firstLineChars="0"/>
        <w:jc w:val="both"/>
        <w:rPr>
          <w:rFonts w:hint="default" w:ascii="Arial" w:hAnsi="Arial" w:eastAsia="Verdana" w:cs="Arial"/>
          <w:bCs/>
          <w:color w:val="000000"/>
          <w:sz w:val="20"/>
          <w:szCs w:val="20"/>
          <w:lang w:val="sr-Cyrl-RS"/>
        </w:rPr>
      </w:pPr>
      <w:r>
        <w:rPr>
          <w:rFonts w:hint="default" w:ascii="Arial" w:hAnsi="Arial" w:eastAsia="Verdana" w:cs="Arial"/>
          <w:bCs/>
          <w:color w:val="000000"/>
          <w:sz w:val="20"/>
          <w:szCs w:val="20"/>
          <w:lang w:val="sr-Cyrl-RS"/>
        </w:rPr>
        <w:t>Пронађена геолошка и палеонтолошка документа (фосили, минерали, кристали и др.)</w:t>
      </w:r>
      <w:r>
        <w:rPr>
          <w:rFonts w:hint="default" w:ascii="Arial" w:hAnsi="Arial" w:eastAsia="Verdana" w:cs="Arial"/>
          <w:bCs/>
          <w:color w:val="000000"/>
          <w:sz w:val="20"/>
          <w:szCs w:val="20"/>
          <w:lang w:val="sr-Latn-RS"/>
        </w:rPr>
        <w:t xml:space="preserve"> </w:t>
      </w:r>
      <w:r>
        <w:rPr>
          <w:rFonts w:hint="default" w:ascii="Arial" w:hAnsi="Arial" w:eastAsia="Verdana" w:cs="Arial"/>
          <w:bCs/>
          <w:color w:val="000000"/>
          <w:sz w:val="20"/>
          <w:szCs w:val="20"/>
          <w:lang w:val="sr-Cyrl-RS"/>
        </w:rPr>
        <w:t>која би могла представљати заштићену природну вредност, налазач је дужан да</w:t>
      </w:r>
      <w:r>
        <w:rPr>
          <w:rFonts w:hint="default" w:ascii="Arial" w:hAnsi="Arial" w:eastAsia="Verdana" w:cs="Arial"/>
          <w:bCs/>
          <w:color w:val="000000"/>
          <w:sz w:val="20"/>
          <w:szCs w:val="20"/>
          <w:lang w:val="sr-Latn-RS"/>
        </w:rPr>
        <w:t xml:space="preserve"> </w:t>
      </w:r>
      <w:r>
        <w:rPr>
          <w:rFonts w:hint="default" w:ascii="Arial" w:hAnsi="Arial" w:eastAsia="Verdana" w:cs="Arial"/>
          <w:bCs/>
          <w:color w:val="000000"/>
          <w:sz w:val="20"/>
          <w:szCs w:val="20"/>
          <w:lang w:val="sr-Cyrl-RS"/>
        </w:rPr>
        <w:t>пријави надлежном Министарству у року од осам дана од дана проналаска и предузме</w:t>
      </w:r>
      <w:r>
        <w:rPr>
          <w:rFonts w:hint="default" w:ascii="Arial" w:hAnsi="Arial" w:eastAsia="Verdana" w:cs="Arial"/>
          <w:bCs/>
          <w:color w:val="000000"/>
          <w:sz w:val="20"/>
          <w:szCs w:val="20"/>
          <w:lang w:val="sr-Latn-RS"/>
        </w:rPr>
        <w:t xml:space="preserve"> </w:t>
      </w:r>
      <w:r>
        <w:rPr>
          <w:rFonts w:hint="default" w:ascii="Arial" w:hAnsi="Arial" w:eastAsia="Verdana" w:cs="Arial"/>
          <w:bCs/>
          <w:color w:val="000000"/>
          <w:sz w:val="20"/>
          <w:szCs w:val="20"/>
          <w:lang w:val="sr-Cyrl-RS"/>
        </w:rPr>
        <w:t>мере заштите од уништења, оштећивања или крађе.</w:t>
      </w:r>
    </w:p>
    <w:p>
      <w:pPr>
        <w:ind w:left="-600" w:leftChars="-300" w:firstLine="0" w:firstLineChars="0"/>
        <w:jc w:val="both"/>
        <w:rPr>
          <w:rFonts w:hint="default" w:ascii="Arial" w:hAnsi="Arial" w:eastAsia="Verdana" w:cs="Arial"/>
          <w:bCs/>
          <w:color w:val="000000"/>
          <w:sz w:val="20"/>
          <w:szCs w:val="20"/>
        </w:rPr>
      </w:pPr>
    </w:p>
    <w:p>
      <w:pPr>
        <w:ind w:left="-200" w:leftChars="-100" w:right="-200" w:rightChars="-100" w:firstLine="720" w:firstLineChars="0"/>
        <w:jc w:val="both"/>
        <w:rPr>
          <w:rFonts w:hint="default" w:ascii="Arial" w:hAnsi="Arial" w:cs="Arial"/>
          <w:b w:val="0"/>
          <w:bCs/>
          <w:sz w:val="20"/>
          <w:szCs w:val="20"/>
          <w:lang w:val="sr-Cyrl-RS"/>
        </w:rPr>
      </w:pP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За</w:t>
      </w:r>
      <w:r>
        <w:rPr>
          <w:rFonts w:hint="default" w:ascii="Arial" w:hAnsi="Arial" w:cs="Arial"/>
          <w:b w:val="0"/>
          <w:bCs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 xml:space="preserve">изградњу </w:t>
      </w:r>
      <w:r>
        <w:rPr>
          <w:rFonts w:hint="default" w:ascii="Arial" w:hAnsi="Arial" w:cs="Arial"/>
          <w:b w:val="0"/>
          <w:bCs/>
          <w:sz w:val="20"/>
          <w:szCs w:val="20"/>
          <w:lang w:val="sr-Cyrl-CS"/>
        </w:rPr>
        <w:t>на катастарск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ој</w:t>
      </w:r>
      <w:r>
        <w:rPr>
          <w:rFonts w:hint="default" w:ascii="Arial" w:hAnsi="Arial" w:cs="Arial"/>
          <w:b w:val="0"/>
          <w:bCs/>
          <w:sz w:val="20"/>
          <w:szCs w:val="20"/>
          <w:lang w:val="sr-Cyrl-CS"/>
        </w:rPr>
        <w:t xml:space="preserve"> парцел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и</w:t>
      </w:r>
      <w:r>
        <w:rPr>
          <w:rFonts w:hint="default" w:ascii="Arial" w:hAnsi="Arial" w:cs="Arial"/>
          <w:b w:val="0"/>
          <w:bCs/>
          <w:sz w:val="20"/>
          <w:szCs w:val="20"/>
          <w:lang w:val="sr-Cyrl-CS"/>
        </w:rPr>
        <w:t xml:space="preserve"> бр.</w:t>
      </w:r>
      <w:r>
        <w:rPr>
          <w:rFonts w:hint="default" w:ascii="Arial" w:hAnsi="Arial" w:cs="Arial"/>
          <w:b w:val="0"/>
          <w:bCs/>
          <w:color w:val="FF6600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lang w:val="sr-Cyrl-RS"/>
        </w:rPr>
        <w:t>58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lang w:val="sr-Latn-RS"/>
        </w:rPr>
        <w:t>6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lang w:val="sr-Cyrl-RS"/>
        </w:rPr>
        <w:t>2</w:t>
      </w:r>
      <w:r>
        <w:rPr>
          <w:rFonts w:hint="default" w:ascii="Arial" w:hAnsi="Arial" w:cs="Arial"/>
          <w:b w:val="0"/>
          <w:bCs/>
          <w:color w:val="auto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lang w:val="sr-Cyrl-CS"/>
        </w:rPr>
        <w:t>К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.</w:t>
      </w:r>
      <w:r>
        <w:rPr>
          <w:rFonts w:hint="default" w:ascii="Arial" w:hAnsi="Arial" w:cs="Arial"/>
          <w:b w:val="0"/>
          <w:bCs/>
          <w:sz w:val="20"/>
          <w:szCs w:val="20"/>
          <w:lang w:val="sr-Cyrl-CS"/>
        </w:rPr>
        <w:t>О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.</w:t>
      </w:r>
      <w:r>
        <w:rPr>
          <w:rFonts w:hint="default" w:ascii="Arial" w:hAnsi="Arial" w:cs="Arial"/>
          <w:b w:val="0"/>
          <w:bCs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Србобран</w:t>
      </w:r>
      <w:r>
        <w:rPr>
          <w:rFonts w:hint="default" w:ascii="Arial" w:hAnsi="Arial" w:cs="Arial"/>
          <w:b w:val="0"/>
          <w:bCs/>
          <w:sz w:val="20"/>
          <w:szCs w:val="20"/>
          <w:lang w:val="sr-Cyrl-CS"/>
        </w:rPr>
        <w:t xml:space="preserve">, потребно је 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надлежном О</w:t>
      </w:r>
      <w:r>
        <w:rPr>
          <w:rFonts w:hint="default" w:ascii="Arial" w:hAnsi="Arial" w:cs="Arial"/>
          <w:b w:val="0"/>
          <w:bCs/>
          <w:sz w:val="20"/>
          <w:szCs w:val="20"/>
          <w:lang w:val="sr-Cyrl-CS"/>
        </w:rPr>
        <w:t>дељењу подне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 xml:space="preserve">ти Захтев за утврђивање потребе процене утицаја пројекта на животну средину.  </w:t>
      </w:r>
    </w:p>
    <w:p>
      <w:pPr>
        <w:ind w:left="-200" w:leftChars="-100" w:right="-200" w:rightChars="-100" w:firstLine="720" w:firstLineChars="0"/>
        <w:jc w:val="both"/>
        <w:rPr>
          <w:rFonts w:hint="default" w:ascii="Arial" w:hAnsi="Arial" w:cs="Arial"/>
          <w:b w:val="0"/>
          <w:bCs/>
          <w:sz w:val="20"/>
          <w:szCs w:val="20"/>
          <w:lang w:val="sr-Latn-RS"/>
        </w:rPr>
      </w:pP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lang w:val="sr-Latn-RS"/>
        </w:rPr>
        <w:t xml:space="preserve"> </w:t>
      </w:r>
    </w:p>
    <w:p>
      <w:pPr>
        <w:ind w:left="-200" w:leftChars="-100" w:right="-200" w:rightChars="-100" w:firstLine="720" w:firstLineChars="0"/>
        <w:jc w:val="both"/>
        <w:rPr>
          <w:rFonts w:hint="default" w:ascii="Arial" w:hAnsi="Arial" w:cs="Arial"/>
          <w:b w:val="0"/>
          <w:bCs/>
          <w:sz w:val="20"/>
          <w:szCs w:val="20"/>
          <w:lang w:val="sr-Latn-RS"/>
        </w:rPr>
      </w:pPr>
      <w:r>
        <w:rPr>
          <w:rFonts w:hint="default" w:ascii="Arial" w:hAnsi="Arial" w:cs="Arial"/>
          <w:b w:val="0"/>
          <w:bCs/>
          <w:sz w:val="20"/>
          <w:szCs w:val="20"/>
          <w:u w:val="single"/>
          <w:lang w:val="sr-Latn-RS"/>
        </w:rPr>
        <w:t>Урбанистички пројекат</w:t>
      </w:r>
      <w:r>
        <w:rPr>
          <w:rFonts w:hint="default" w:ascii="Arial" w:hAnsi="Arial" w:cs="Arial"/>
          <w:b w:val="0"/>
          <w:bCs/>
          <w:sz w:val="20"/>
          <w:szCs w:val="20"/>
          <w:lang w:val="sr-Latn-RS"/>
        </w:rPr>
        <w:t xml:space="preserve"> израђује се за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lang w:val="sr-Latn-RS"/>
        </w:rPr>
        <w:t>све комплексе за које је (на основу „Уредбе о утврђивању Листе садржаја за које је обавезна процена утицаја и Листе садржаја за које се може захтевати процена утицаја на животну средину”) предвиђена израда процене утицаја на животну средину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 xml:space="preserve"> и </w:t>
      </w:r>
      <w:r>
        <w:rPr>
          <w:rFonts w:hint="default" w:ascii="Arial" w:hAnsi="Arial" w:cs="Arial"/>
          <w:b w:val="0"/>
          <w:bCs/>
          <w:sz w:val="20"/>
          <w:szCs w:val="20"/>
          <w:lang w:val="sr-Latn-RS"/>
        </w:rPr>
        <w:t xml:space="preserve">нове пословне комплексе. </w:t>
      </w:r>
    </w:p>
    <w:p>
      <w:pPr>
        <w:ind w:left="-200" w:leftChars="-100" w:right="-200" w:rightChars="-100" w:firstLine="720" w:firstLineChars="0"/>
        <w:jc w:val="both"/>
        <w:rPr>
          <w:rFonts w:hint="default" w:ascii="Arial" w:hAnsi="Arial" w:cs="Arial"/>
          <w:b w:val="0"/>
          <w:bCs/>
          <w:sz w:val="20"/>
          <w:szCs w:val="20"/>
          <w:lang w:val="en-GB"/>
        </w:rPr>
      </w:pP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Степен комуналне опремљености грађевинског земљишта, који је потребан за</w:t>
      </w:r>
      <w:r>
        <w:rPr>
          <w:rFonts w:hint="default" w:ascii="Arial" w:hAnsi="Arial" w:cs="Arial"/>
          <w:b w:val="0"/>
          <w:bCs/>
          <w:sz w:val="20"/>
          <w:szCs w:val="20"/>
          <w:lang w:val="en-GB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издавање локацијске и грађевинске дозволе, за које се локацијска дозвола издаје директном применом овог</w:t>
      </w:r>
      <w:r>
        <w:rPr>
          <w:rFonts w:hint="default" w:ascii="Arial" w:hAnsi="Arial" w:cs="Arial"/>
          <w:b w:val="0"/>
          <w:bCs/>
          <w:sz w:val="20"/>
          <w:szCs w:val="20"/>
          <w:lang w:val="en-GB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Плана:</w:t>
      </w:r>
      <w:r>
        <w:rPr>
          <w:rFonts w:hint="default" w:ascii="Arial" w:hAnsi="Arial" w:cs="Arial"/>
          <w:b w:val="0"/>
          <w:bCs/>
          <w:sz w:val="20"/>
          <w:szCs w:val="20"/>
          <w:lang w:val="en-GB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u w:val="single"/>
          <w:lang w:val="en-GB"/>
        </w:rPr>
        <w:t>Зона радних садржаја</w:t>
      </w:r>
      <w:r>
        <w:rPr>
          <w:rFonts w:hint="default" w:ascii="Arial" w:hAnsi="Arial" w:cs="Arial"/>
          <w:b w:val="0"/>
          <w:bCs/>
          <w:sz w:val="20"/>
          <w:szCs w:val="20"/>
          <w:lang w:val="en-GB"/>
        </w:rPr>
        <w:t xml:space="preserve"> - саобраћајна, водоводна и електроенергетска инфраструктура; </w:t>
      </w:r>
    </w:p>
    <w:p>
      <w:pPr>
        <w:ind w:left="-200" w:leftChars="-100" w:right="-200" w:rightChars="-100" w:firstLine="720" w:firstLineChars="0"/>
        <w:jc w:val="both"/>
        <w:rPr>
          <w:rFonts w:hint="default" w:ascii="Arial" w:hAnsi="Arial" w:eastAsia="Verdana-Bold" w:cs="Arial"/>
          <w:b w:val="0"/>
          <w:bCs/>
          <w:sz w:val="20"/>
          <w:szCs w:val="20"/>
          <w:u w:val="single"/>
        </w:rPr>
      </w:pPr>
    </w:p>
    <w:p>
      <w:pPr>
        <w:ind w:left="-200" w:leftChars="-100" w:right="-200" w:rightChars="-100" w:firstLine="720" w:firstLineChars="0"/>
        <w:jc w:val="both"/>
        <w:rPr>
          <w:rFonts w:hint="default" w:ascii="Arial" w:hAnsi="Arial" w:cs="Arial"/>
          <w:b w:val="0"/>
          <w:bCs/>
          <w:sz w:val="20"/>
          <w:szCs w:val="20"/>
          <w:u w:val="single"/>
          <w:lang w:val="sr-Cyrl-RS"/>
        </w:rPr>
      </w:pPr>
      <w:r>
        <w:rPr>
          <w:rFonts w:hint="default" w:ascii="Arial" w:hAnsi="Arial" w:eastAsia="Verdana-Bold" w:cs="Arial"/>
          <w:b w:val="0"/>
          <w:bCs/>
          <w:sz w:val="20"/>
          <w:szCs w:val="20"/>
          <w:u w:val="single"/>
        </w:rPr>
        <w:t>Правила водопривредне ионфраструктуре градње на земљишту остале</w:t>
      </w:r>
      <w:r>
        <w:rPr>
          <w:rFonts w:hint="default" w:ascii="Arial" w:hAnsi="Arial" w:eastAsia="Verdana-Bold" w:cs="Arial"/>
          <w:b w:val="0"/>
          <w:bCs/>
          <w:sz w:val="20"/>
          <w:szCs w:val="20"/>
          <w:u w:val="single"/>
          <w:lang w:val="en-GB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u w:val="single"/>
          <w:lang w:val="sr-Cyrl-RS"/>
        </w:rPr>
        <w:t>намене:</w:t>
      </w:r>
    </w:p>
    <w:p>
      <w:pPr>
        <w:ind w:left="-200" w:leftChars="-100" w:right="-200" w:rightChars="-100" w:firstLine="720" w:firstLineChars="0"/>
        <w:jc w:val="both"/>
        <w:rPr>
          <w:rFonts w:hint="default" w:ascii="Arial" w:hAnsi="Arial" w:cs="Arial"/>
          <w:b w:val="0"/>
          <w:bCs/>
          <w:sz w:val="20"/>
          <w:szCs w:val="20"/>
          <w:lang w:val="sr-Cyrl-RS"/>
        </w:rPr>
      </w:pP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- Прикључење главног објекта на водоводну мрежу извести према условима</w:t>
      </w:r>
      <w:r>
        <w:rPr>
          <w:rFonts w:hint="default" w:ascii="Arial" w:hAnsi="Arial" w:cs="Arial"/>
          <w:b w:val="0"/>
          <w:bCs/>
          <w:sz w:val="20"/>
          <w:szCs w:val="20"/>
          <w:lang w:val="en-GB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надлежног комуналног предузећа;</w:t>
      </w:r>
    </w:p>
    <w:p>
      <w:pPr>
        <w:ind w:left="-200" w:leftChars="-100" w:right="-200" w:rightChars="-100" w:firstLine="720" w:firstLineChars="0"/>
        <w:jc w:val="both"/>
        <w:rPr>
          <w:rFonts w:hint="default" w:ascii="Arial" w:hAnsi="Arial" w:cs="Arial"/>
          <w:b w:val="0"/>
          <w:bCs/>
          <w:sz w:val="20"/>
          <w:szCs w:val="20"/>
          <w:lang w:val="sr-Cyrl-RS"/>
        </w:rPr>
      </w:pP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- Прикључак објекта на водоводну мрежу извести преко водомерног шахта</w:t>
      </w:r>
      <w:r>
        <w:rPr>
          <w:rFonts w:hint="default" w:ascii="Arial" w:hAnsi="Arial" w:cs="Arial"/>
          <w:b w:val="0"/>
          <w:bCs/>
          <w:sz w:val="20"/>
          <w:szCs w:val="20"/>
          <w:lang w:val="en-GB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смештеног на парцели корисника на мин. 1,0 m иза регулационе линије;</w:t>
      </w:r>
    </w:p>
    <w:p>
      <w:pPr>
        <w:ind w:left="-200" w:leftChars="-100" w:right="-200" w:rightChars="-100" w:firstLine="720" w:firstLineChars="0"/>
        <w:jc w:val="both"/>
        <w:rPr>
          <w:rFonts w:hint="default" w:ascii="Arial" w:hAnsi="Arial" w:cs="Arial"/>
          <w:b w:val="0"/>
          <w:bCs/>
          <w:sz w:val="20"/>
          <w:szCs w:val="20"/>
          <w:lang w:val="sr-Cyrl-RS"/>
        </w:rPr>
      </w:pP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- Где је потребно, предвидети изградњу противпожарне хидрантске мреже, а у</w:t>
      </w:r>
      <w:r>
        <w:rPr>
          <w:rFonts w:hint="default" w:ascii="Arial" w:hAnsi="Arial" w:cs="Arial"/>
          <w:b w:val="0"/>
          <w:bCs/>
          <w:sz w:val="20"/>
          <w:szCs w:val="20"/>
          <w:lang w:val="en-GB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складу са условима противпожарне заштите;</w:t>
      </w:r>
    </w:p>
    <w:p>
      <w:pPr>
        <w:ind w:left="-200" w:leftChars="-100" w:right="-200" w:rightChars="-100" w:firstLine="720" w:firstLineChars="0"/>
        <w:jc w:val="both"/>
        <w:rPr>
          <w:rFonts w:hint="default" w:ascii="Arial" w:hAnsi="Arial" w:cs="Arial"/>
          <w:b w:val="0"/>
          <w:bCs/>
          <w:sz w:val="20"/>
          <w:szCs w:val="20"/>
          <w:lang w:val="sr-Cyrl-RS"/>
        </w:rPr>
      </w:pP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- Прикључење главног објекта на канализациону мрежу извести према</w:t>
      </w:r>
      <w:r>
        <w:rPr>
          <w:rFonts w:hint="default" w:ascii="Arial" w:hAnsi="Arial" w:cs="Arial"/>
          <w:b w:val="0"/>
          <w:bCs/>
          <w:sz w:val="20"/>
          <w:szCs w:val="20"/>
          <w:lang w:val="en-GB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условима надлежног комуналног предузећа;</w:t>
      </w:r>
    </w:p>
    <w:p>
      <w:pPr>
        <w:ind w:left="-200" w:leftChars="-100" w:right="-200" w:rightChars="-100" w:firstLine="720" w:firstLineChars="0"/>
        <w:jc w:val="both"/>
        <w:rPr>
          <w:rFonts w:hint="default" w:ascii="Arial" w:hAnsi="Arial" w:cs="Arial"/>
          <w:b w:val="0"/>
          <w:bCs/>
          <w:sz w:val="20"/>
          <w:szCs w:val="20"/>
          <w:lang w:val="sr-Cyrl-RS"/>
        </w:rPr>
      </w:pP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- Дубину укопавања на месту прикључења сводити на дубину постојећег</w:t>
      </w:r>
      <w:r>
        <w:rPr>
          <w:rFonts w:hint="default" w:ascii="Arial" w:hAnsi="Arial" w:cs="Arial"/>
          <w:b w:val="0"/>
          <w:bCs/>
          <w:sz w:val="20"/>
          <w:szCs w:val="20"/>
          <w:lang w:val="en-GB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цевовода;</w:t>
      </w:r>
    </w:p>
    <w:p>
      <w:pPr>
        <w:ind w:left="-200" w:leftChars="-100" w:right="-200" w:rightChars="-100" w:firstLine="720" w:firstLineChars="0"/>
        <w:jc w:val="both"/>
        <w:rPr>
          <w:rFonts w:hint="default" w:ascii="Arial" w:hAnsi="Arial" w:cs="Arial"/>
          <w:b w:val="0"/>
          <w:bCs/>
          <w:sz w:val="20"/>
          <w:szCs w:val="20"/>
          <w:lang w:val="sr-Cyrl-RS"/>
        </w:rPr>
      </w:pP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- Условно чисте атмосферске воде са кровова објеката, могу се без</w:t>
      </w:r>
      <w:r>
        <w:rPr>
          <w:rFonts w:hint="default" w:ascii="Arial" w:hAnsi="Arial" w:cs="Arial"/>
          <w:b w:val="0"/>
          <w:bCs/>
          <w:sz w:val="20"/>
          <w:szCs w:val="20"/>
          <w:lang w:val="en-GB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пречишћавања упустити у отворену каналску мрежу или на зелене површине</w:t>
      </w:r>
      <w:r>
        <w:rPr>
          <w:rFonts w:hint="default" w:ascii="Arial" w:hAnsi="Arial" w:cs="Arial"/>
          <w:b w:val="0"/>
          <w:bCs/>
          <w:sz w:val="20"/>
          <w:szCs w:val="20"/>
          <w:lang w:val="en-GB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унутар парцеле;</w:t>
      </w:r>
    </w:p>
    <w:p>
      <w:pPr>
        <w:ind w:left="-200" w:leftChars="-100" w:right="-200" w:rightChars="-100" w:firstLine="720" w:firstLineChars="0"/>
        <w:jc w:val="both"/>
        <w:rPr>
          <w:rFonts w:hint="default" w:ascii="Arial" w:hAnsi="Arial" w:cs="Arial"/>
          <w:b w:val="0"/>
          <w:bCs/>
          <w:sz w:val="20"/>
          <w:szCs w:val="20"/>
          <w:lang w:val="sr-Cyrl-RS"/>
        </w:rPr>
      </w:pP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- Отпадне воде настале као резултат технолошког процеса, пре упуштања у</w:t>
      </w:r>
      <w:r>
        <w:rPr>
          <w:rFonts w:hint="default" w:ascii="Arial" w:hAnsi="Arial" w:cs="Arial"/>
          <w:b w:val="0"/>
          <w:bCs/>
          <w:sz w:val="20"/>
          <w:szCs w:val="20"/>
          <w:lang w:val="en-GB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насељски канализациони систем обавезно пречистити путем примарног</w:t>
      </w:r>
      <w:r>
        <w:rPr>
          <w:rFonts w:hint="default" w:ascii="Arial" w:hAnsi="Arial" w:cs="Arial"/>
          <w:b w:val="0"/>
          <w:bCs/>
          <w:sz w:val="20"/>
          <w:szCs w:val="20"/>
          <w:lang w:val="en-GB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пречишћавања унутар самог комплекса;</w:t>
      </w:r>
    </w:p>
    <w:p>
      <w:pPr>
        <w:ind w:left="-200" w:leftChars="-100" w:right="-200" w:rightChars="-100" w:firstLine="720" w:firstLineChars="0"/>
        <w:jc w:val="both"/>
        <w:rPr>
          <w:rFonts w:hint="default" w:ascii="Arial" w:hAnsi="Arial" w:cs="Arial"/>
          <w:b w:val="0"/>
          <w:bCs/>
          <w:sz w:val="20"/>
          <w:szCs w:val="20"/>
          <w:lang w:val="sr-Cyrl-RS"/>
        </w:rPr>
      </w:pP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- Све зауљене воде пре упуштања у атмосферску канализацију пречистити на</w:t>
      </w:r>
      <w:r>
        <w:rPr>
          <w:rFonts w:hint="default" w:ascii="Arial" w:hAnsi="Arial" w:cs="Arial"/>
          <w:b w:val="0"/>
          <w:bCs/>
          <w:sz w:val="20"/>
          <w:szCs w:val="20"/>
          <w:lang w:val="en-GB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сепаратору уља и брзоталоживих примеса.</w:t>
      </w:r>
    </w:p>
    <w:p>
      <w:pPr>
        <w:ind w:right="-200" w:rightChars="-100"/>
        <w:jc w:val="both"/>
        <w:rPr>
          <w:rFonts w:hint="default" w:ascii="Arial" w:hAnsi="Arial" w:cs="Arial"/>
          <w:b/>
          <w:bCs w:val="0"/>
          <w:sz w:val="20"/>
          <w:szCs w:val="20"/>
          <w:lang w:val="sr-Cyrl-RS"/>
        </w:rPr>
      </w:pPr>
    </w:p>
    <w:p>
      <w:pPr>
        <w:ind w:right="358" w:rightChars="179"/>
        <w:jc w:val="both"/>
        <w:rPr>
          <w:rFonts w:hint="default" w:ascii="Arial" w:hAnsi="Arial" w:cs="Arial"/>
          <w:b/>
          <w:bCs/>
          <w:color w:val="FF0000"/>
          <w:sz w:val="20"/>
          <w:szCs w:val="20"/>
        </w:rPr>
      </w:pPr>
    </w:p>
    <w:p>
      <w:pPr>
        <w:widowControl w:val="0"/>
        <w:autoSpaceDE w:val="0"/>
        <w:autoSpaceDN w:val="0"/>
        <w:adjustRightInd w:val="0"/>
        <w:ind w:left="838" w:right="-698" w:rightChars="-349"/>
        <w:jc w:val="both"/>
        <w:rPr>
          <w:rFonts w:hint="default" w:ascii="Arial" w:hAnsi="Arial" w:cs="Arial"/>
          <w:b/>
          <w:bCs/>
          <w:color w:val="auto"/>
          <w:sz w:val="20"/>
          <w:szCs w:val="20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</w:rPr>
        <w:t>V</w:t>
      </w:r>
      <w:r>
        <w:rPr>
          <w:rFonts w:hint="default" w:ascii="Arial" w:hAnsi="Arial" w:cs="Arial"/>
          <w:b/>
          <w:bCs/>
          <w:color w:val="auto"/>
          <w:spacing w:val="-1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0"/>
          <w:szCs w:val="20"/>
        </w:rPr>
        <w:t>ОПШТЕ</w:t>
      </w:r>
      <w:r>
        <w:rPr>
          <w:rFonts w:hint="default" w:ascii="Arial" w:hAnsi="Arial" w:cs="Arial"/>
          <w:b/>
          <w:bCs/>
          <w:color w:val="auto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0"/>
          <w:szCs w:val="20"/>
        </w:rPr>
        <w:t>ОД</w:t>
      </w:r>
      <w:r>
        <w:rPr>
          <w:rFonts w:hint="default" w:ascii="Arial" w:hAnsi="Arial" w:cs="Arial"/>
          <w:b/>
          <w:bCs/>
          <w:color w:val="auto"/>
          <w:spacing w:val="1"/>
          <w:sz w:val="20"/>
          <w:szCs w:val="20"/>
        </w:rPr>
        <w:t>Р</w:t>
      </w:r>
      <w:r>
        <w:rPr>
          <w:rFonts w:hint="default" w:ascii="Arial" w:hAnsi="Arial" w:cs="Arial"/>
          <w:b/>
          <w:bCs/>
          <w:color w:val="auto"/>
          <w:sz w:val="20"/>
          <w:szCs w:val="20"/>
        </w:rPr>
        <w:t>ЕДБЕ</w:t>
      </w:r>
    </w:p>
    <w:p>
      <w:pPr>
        <w:widowControl w:val="0"/>
        <w:autoSpaceDE w:val="0"/>
        <w:autoSpaceDN w:val="0"/>
        <w:adjustRightInd w:val="0"/>
        <w:ind w:left="838" w:right="-488" w:rightChars="-244"/>
        <w:jc w:val="both"/>
        <w:rPr>
          <w:rFonts w:hint="default" w:ascii="Arial" w:hAnsi="Arial" w:cs="Arial"/>
          <w:b/>
          <w:bCs/>
          <w:color w:val="auto"/>
          <w:sz w:val="20"/>
          <w:szCs w:val="20"/>
          <w:lang w:val="sr-Cyrl-CS"/>
        </w:rPr>
      </w:pP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right="0" w:rightChars="0"/>
        <w:jc w:val="both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Latn-RS"/>
        </w:rPr>
        <w:t>1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>.</w:t>
      </w:r>
      <w:r>
        <w:rPr>
          <w:rFonts w:hint="default" w:ascii="Arial" w:hAnsi="Arial" w:cs="Arial"/>
          <w:color w:val="auto"/>
          <w:sz w:val="20"/>
          <w:szCs w:val="20"/>
        </w:rPr>
        <w:t>Наведени</w:t>
      </w:r>
      <w:r>
        <w:rPr>
          <w:rFonts w:hint="default" w:ascii="Arial" w:hAnsi="Arial" w:cs="Arial"/>
          <w:color w:val="auto"/>
          <w:spacing w:val="-8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износ</w:t>
      </w:r>
      <w:r>
        <w:rPr>
          <w:rFonts w:hint="default" w:ascii="Arial" w:hAnsi="Arial" w:cs="Arial"/>
          <w:color w:val="auto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-7"/>
          <w:sz w:val="20"/>
          <w:szCs w:val="20"/>
          <w:lang w:val="sr-Cyrl-CS"/>
        </w:rPr>
        <w:t>м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инималне цене је </w:t>
      </w:r>
      <w:r>
        <w:rPr>
          <w:rFonts w:hint="default" w:ascii="Arial" w:hAnsi="Arial" w:cs="Arial"/>
          <w:color w:val="auto"/>
          <w:sz w:val="20"/>
          <w:szCs w:val="20"/>
        </w:rPr>
        <w:t>п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о</w:t>
      </w:r>
      <w:r>
        <w:rPr>
          <w:rFonts w:hint="default" w:ascii="Arial" w:hAnsi="Arial" w:cs="Arial"/>
          <w:color w:val="auto"/>
          <w:sz w:val="20"/>
          <w:szCs w:val="20"/>
        </w:rPr>
        <w:t>четни</w:t>
      </w:r>
      <w:r>
        <w:rPr>
          <w:rFonts w:hint="default" w:ascii="Arial" w:hAnsi="Arial" w:cs="Arial"/>
          <w:color w:val="auto"/>
          <w:spacing w:val="-8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за</w:t>
      </w:r>
      <w:r>
        <w:rPr>
          <w:rFonts w:hint="default" w:ascii="Arial" w:hAnsi="Arial" w:cs="Arial"/>
          <w:color w:val="auto"/>
          <w:spacing w:val="-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давање</w:t>
      </w:r>
      <w:r>
        <w:rPr>
          <w:rFonts w:hint="default" w:ascii="Arial" w:hAnsi="Arial" w:cs="Arial"/>
          <w:color w:val="auto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понуд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а</w:t>
      </w:r>
      <w:r>
        <w:rPr>
          <w:rFonts w:hint="default" w:ascii="Arial" w:hAnsi="Arial" w:cs="Arial"/>
          <w:color w:val="auto"/>
          <w:sz w:val="20"/>
          <w:szCs w:val="20"/>
        </w:rPr>
        <w:t>.</w:t>
      </w: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right="0" w:rightChars="0"/>
        <w:jc w:val="both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Latn-RS"/>
        </w:rPr>
        <w:t>2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>.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Обавезује се лице коме се земљиште отуђује да изгради објекат у року од 3 године од закључења уговора о отуђењу грађевинског земљишта</w:t>
      </w: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right="0" w:rightChars="0"/>
        <w:jc w:val="both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Latn-RS"/>
        </w:rPr>
        <w:t>3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>.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Последице евентуалног неизвршавања обавезе наведене у тачки 2.дела 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>V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огласа ће бити утврђене уговором.</w:t>
      </w:r>
    </w:p>
    <w:p>
      <w:pPr>
        <w:widowControl w:val="0"/>
        <w:autoSpaceDE w:val="0"/>
        <w:autoSpaceDN w:val="0"/>
        <w:adjustRightInd w:val="0"/>
        <w:ind w:right="0" w:rightChars="0"/>
        <w:jc w:val="both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4</w:t>
      </w:r>
      <w:r>
        <w:rPr>
          <w:rFonts w:hint="default" w:ascii="Arial" w:hAnsi="Arial" w:cs="Arial"/>
          <w:b/>
          <w:bCs/>
          <w:color w:val="auto"/>
          <w:sz w:val="20"/>
          <w:szCs w:val="20"/>
        </w:rPr>
        <w:t xml:space="preserve">. </w:t>
      </w:r>
      <w:r>
        <w:rPr>
          <w:rFonts w:hint="default" w:ascii="Arial" w:hAnsi="Arial" w:cs="Arial"/>
          <w:color w:val="auto"/>
          <w:sz w:val="20"/>
          <w:szCs w:val="20"/>
        </w:rPr>
        <w:t>Пон</w:t>
      </w:r>
      <w:r>
        <w:rPr>
          <w:rFonts w:hint="default" w:ascii="Arial" w:hAnsi="Arial" w:cs="Arial"/>
          <w:color w:val="auto"/>
          <w:spacing w:val="-1"/>
          <w:sz w:val="20"/>
          <w:szCs w:val="20"/>
        </w:rPr>
        <w:t>у</w:t>
      </w:r>
      <w:r>
        <w:rPr>
          <w:rFonts w:hint="default" w:ascii="Arial" w:hAnsi="Arial" w:cs="Arial"/>
          <w:color w:val="auto"/>
          <w:sz w:val="20"/>
          <w:szCs w:val="20"/>
        </w:rPr>
        <w:t>да</w:t>
      </w:r>
      <w:r>
        <w:rPr>
          <w:rFonts w:hint="default" w:ascii="Arial" w:hAnsi="Arial" w:cs="Arial"/>
          <w:color w:val="auto"/>
          <w:spacing w:val="4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за</w:t>
      </w:r>
      <w:r>
        <w:rPr>
          <w:rFonts w:hint="default" w:ascii="Arial" w:hAnsi="Arial" w:cs="Arial"/>
          <w:color w:val="auto"/>
          <w:spacing w:val="53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учешће</w:t>
      </w:r>
      <w:r>
        <w:rPr>
          <w:rFonts w:hint="default" w:ascii="Arial" w:hAnsi="Arial" w:cs="Arial"/>
          <w:color w:val="auto"/>
          <w:spacing w:val="4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на</w:t>
      </w:r>
      <w:r>
        <w:rPr>
          <w:rFonts w:hint="default" w:ascii="Arial" w:hAnsi="Arial" w:cs="Arial"/>
          <w:color w:val="auto"/>
          <w:spacing w:val="53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Огласу</w:t>
      </w:r>
      <w:r>
        <w:rPr>
          <w:rFonts w:hint="default" w:ascii="Arial" w:hAnsi="Arial" w:cs="Arial"/>
          <w:color w:val="auto"/>
          <w:spacing w:val="4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п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о</w:t>
      </w:r>
      <w:r>
        <w:rPr>
          <w:rFonts w:hint="default" w:ascii="Arial" w:hAnsi="Arial" w:cs="Arial"/>
          <w:color w:val="auto"/>
          <w:sz w:val="20"/>
          <w:szCs w:val="20"/>
        </w:rPr>
        <w:t>дноси</w:t>
      </w:r>
      <w:r>
        <w:rPr>
          <w:rFonts w:hint="default" w:ascii="Arial" w:hAnsi="Arial" w:cs="Arial"/>
          <w:color w:val="auto"/>
          <w:spacing w:val="44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с</w:t>
      </w:r>
      <w:r>
        <w:rPr>
          <w:rFonts w:hint="default" w:ascii="Arial" w:hAnsi="Arial" w:cs="Arial"/>
          <w:color w:val="auto"/>
          <w:sz w:val="20"/>
          <w:szCs w:val="20"/>
        </w:rPr>
        <w:t>е</w:t>
      </w:r>
      <w:r>
        <w:rPr>
          <w:rFonts w:hint="default" w:ascii="Arial" w:hAnsi="Arial" w:cs="Arial"/>
          <w:color w:val="auto"/>
          <w:spacing w:val="5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у</w:t>
      </w:r>
      <w:r>
        <w:rPr>
          <w:rFonts w:hint="default" w:ascii="Arial" w:hAnsi="Arial" w:cs="Arial"/>
          <w:color w:val="auto"/>
          <w:spacing w:val="53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писменој</w:t>
      </w:r>
      <w:r>
        <w:rPr>
          <w:rFonts w:hint="default" w:ascii="Arial" w:hAnsi="Arial" w:cs="Arial"/>
          <w:color w:val="auto"/>
          <w:spacing w:val="44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форми</w:t>
      </w:r>
      <w:r>
        <w:rPr>
          <w:rFonts w:hint="default" w:ascii="Arial" w:hAnsi="Arial" w:cs="Arial"/>
          <w:color w:val="auto"/>
          <w:spacing w:val="4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46"/>
          <w:sz w:val="20"/>
          <w:szCs w:val="20"/>
          <w:lang w:val="sr-Cyrl-RS"/>
        </w:rPr>
        <w:t>(</w:t>
      </w:r>
      <w:r>
        <w:rPr>
          <w:rFonts w:hint="default" w:ascii="Arial" w:hAnsi="Arial" w:cs="Arial"/>
          <w:color w:val="auto"/>
          <w:sz w:val="20"/>
          <w:szCs w:val="20"/>
        </w:rPr>
        <w:t>у</w:t>
      </w:r>
      <w:r>
        <w:rPr>
          <w:rFonts w:hint="default" w:ascii="Arial" w:hAnsi="Arial" w:cs="Arial"/>
          <w:color w:val="auto"/>
          <w:spacing w:val="5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 xml:space="preserve">затвореној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коверти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на којој је назначено</w:t>
      </w:r>
      <w:r>
        <w:rPr>
          <w:rFonts w:hint="default" w:ascii="Arial" w:hAnsi="Arial" w:cs="Arial"/>
          <w:b/>
          <w:color w:val="auto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0"/>
          <w:szCs w:val="20"/>
          <w:lang w:val="ru-RU"/>
        </w:rPr>
        <w:t>земљиш</w:t>
      </w:r>
      <w:r>
        <w:rPr>
          <w:rFonts w:hint="default" w:ascii="Arial" w:hAnsi="Arial" w:cs="Arial"/>
          <w:b/>
          <w:color w:val="auto"/>
          <w:spacing w:val="1"/>
          <w:sz w:val="20"/>
          <w:szCs w:val="20"/>
          <w:lang w:val="ru-RU"/>
        </w:rPr>
        <w:t>т</w:t>
      </w:r>
      <w:r>
        <w:rPr>
          <w:rFonts w:hint="default" w:ascii="Arial" w:hAnsi="Arial" w:cs="Arial"/>
          <w:b/>
          <w:color w:val="auto"/>
          <w:spacing w:val="1"/>
          <w:sz w:val="20"/>
          <w:szCs w:val="20"/>
          <w:lang w:val="sr-Cyrl-RS"/>
        </w:rPr>
        <w:t>е</w:t>
      </w:r>
      <w:r>
        <w:rPr>
          <w:rFonts w:hint="default" w:ascii="Arial" w:hAnsi="Arial" w:cs="Arial"/>
          <w:b/>
          <w:color w:val="auto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0"/>
          <w:szCs w:val="20"/>
          <w:lang w:val="ru-RU"/>
        </w:rPr>
        <w:t>на</w:t>
      </w:r>
      <w:r>
        <w:rPr>
          <w:rFonts w:hint="default" w:ascii="Arial" w:hAnsi="Arial" w:cs="Arial"/>
          <w:b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0"/>
          <w:szCs w:val="20"/>
          <w:lang w:val="ru-RU"/>
        </w:rPr>
        <w:t>коју</w:t>
      </w:r>
      <w:r>
        <w:rPr>
          <w:rFonts w:hint="default" w:ascii="Arial" w:hAnsi="Arial" w:cs="Arial"/>
          <w:b/>
          <w:color w:val="auto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b/>
          <w:color w:val="auto"/>
          <w:sz w:val="20"/>
          <w:szCs w:val="20"/>
          <w:lang w:val="ru-RU"/>
        </w:rPr>
        <w:t>е</w:t>
      </w:r>
      <w:r>
        <w:rPr>
          <w:rFonts w:hint="default" w:ascii="Arial" w:hAnsi="Arial" w:cs="Arial"/>
          <w:b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auto"/>
          <w:sz w:val="20"/>
          <w:szCs w:val="20"/>
          <w:lang w:val="ru-RU"/>
        </w:rPr>
        <w:t>односи</w:t>
      </w:r>
      <w:r>
        <w:rPr>
          <w:rFonts w:hint="default" w:ascii="Arial" w:hAnsi="Arial" w:cs="Arial"/>
          <w:b/>
          <w:color w:val="auto"/>
          <w:sz w:val="20"/>
          <w:szCs w:val="20"/>
          <w:lang w:val="sr-Cyrl-RS"/>
        </w:rPr>
        <w:t xml:space="preserve"> )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,препоручено и</w:t>
      </w:r>
      <w:r>
        <w:rPr>
          <w:rFonts w:hint="default" w:ascii="Arial" w:hAnsi="Arial" w:cs="Arial"/>
          <w:color w:val="auto"/>
          <w:spacing w:val="3"/>
          <w:sz w:val="20"/>
          <w:szCs w:val="20"/>
          <w:lang w:val="ru-RU"/>
        </w:rPr>
        <w:t>л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 непосредно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auto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адресу: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Општина Србобран, Трг 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sr-Cyrl-RS"/>
        </w:rPr>
        <w:t>с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>лободе бр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sr-Cyrl-RS"/>
        </w:rPr>
        <w:t>ој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sr-Cyrl-RS"/>
        </w:rPr>
        <w:t>4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>,</w:t>
      </w:r>
      <w:r>
        <w:rPr>
          <w:rFonts w:hint="default" w:ascii="Arial" w:hAnsi="Arial" w:cs="Arial"/>
          <w:color w:val="auto"/>
          <w:spacing w:val="9"/>
          <w:sz w:val="20"/>
          <w:szCs w:val="20"/>
          <w:lang w:val="ru-RU"/>
        </w:rPr>
        <w:t xml:space="preserve"> 21480 Србобран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</w:rPr>
        <w:t>a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 назнаком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„З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а </w:t>
      </w:r>
      <w:r>
        <w:rPr>
          <w:rFonts w:hint="default" w:ascii="Arial" w:hAnsi="Arial" w:cs="Arial"/>
          <w:bCs/>
          <w:color w:val="auto"/>
          <w:sz w:val="20"/>
          <w:szCs w:val="20"/>
        </w:rPr>
        <w:t>Комисију за спровођење поступка отуђења,односно давања у закуп непокретности у власништву општине Србобран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“</w:t>
      </w:r>
      <w:r>
        <w:rPr>
          <w:rFonts w:hint="default" w:ascii="Arial" w:hAnsi="Arial" w:cs="Arial"/>
          <w:color w:val="auto"/>
          <w:spacing w:val="-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-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пону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отварати.</w:t>
      </w:r>
    </w:p>
    <w:p>
      <w:pPr>
        <w:widowControl w:val="0"/>
        <w:autoSpaceDE w:val="0"/>
        <w:autoSpaceDN w:val="0"/>
        <w:adjustRightInd w:val="0"/>
        <w:ind w:right="0" w:rightChars="0"/>
        <w:jc w:val="both"/>
        <w:rPr>
          <w:rFonts w:hint="default" w:ascii="Arial" w:hAnsi="Arial" w:cs="Arial"/>
          <w:color w:val="auto"/>
          <w:sz w:val="20"/>
          <w:szCs w:val="20"/>
          <w:lang w:val="ru-RU"/>
        </w:rPr>
      </w:pPr>
      <w:r>
        <w:rPr>
          <w:rFonts w:hint="default" w:ascii="Arial" w:hAnsi="Arial" w:cs="Arial"/>
          <w:color w:val="auto"/>
          <w:sz w:val="20"/>
          <w:szCs w:val="20"/>
          <w:lang w:val="ru-RU"/>
        </w:rPr>
        <w:t>Понуђени износ</w:t>
      </w:r>
      <w:r>
        <w:rPr>
          <w:rFonts w:hint="default" w:ascii="Arial" w:hAnsi="Arial" w:cs="Arial"/>
          <w:color w:val="auto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мора</w:t>
      </w:r>
      <w:r>
        <w:rPr>
          <w:rFonts w:hint="default" w:ascii="Arial" w:hAnsi="Arial" w:cs="Arial"/>
          <w:color w:val="auto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ити</w:t>
      </w:r>
      <w:r>
        <w:rPr>
          <w:rFonts w:hint="default" w:ascii="Arial" w:hAnsi="Arial" w:cs="Arial"/>
          <w:color w:val="auto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изр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ж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 у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инарском</w:t>
      </w:r>
      <w:r>
        <w:rPr>
          <w:rFonts w:hint="default" w:ascii="Arial" w:hAnsi="Arial" w:cs="Arial"/>
          <w:color w:val="auto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износу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кој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може бити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исти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или већи од почетног износа </w:t>
      </w:r>
      <w:r>
        <w:rPr>
          <w:rFonts w:hint="default" w:ascii="Arial" w:hAnsi="Arial" w:cs="Arial"/>
          <w:color w:val="auto"/>
          <w:spacing w:val="3"/>
          <w:sz w:val="20"/>
          <w:szCs w:val="20"/>
          <w:lang w:val="ru-RU"/>
        </w:rPr>
        <w:t>за отуђење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грађевинског земљишта наведеног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 делу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I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I 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огласа</w:t>
      </w:r>
      <w:r>
        <w:rPr>
          <w:rFonts w:hint="default" w:ascii="Arial" w:hAnsi="Arial" w:cs="Arial"/>
          <w:color w:val="auto"/>
          <w:spacing w:val="-8"/>
          <w:sz w:val="20"/>
          <w:szCs w:val="20"/>
          <w:lang w:val="sr-Cyrl-RS"/>
        </w:rPr>
        <w:t>.</w:t>
      </w:r>
    </w:p>
    <w:p>
      <w:pPr>
        <w:tabs>
          <w:tab w:val="left" w:pos="1200"/>
        </w:tabs>
        <w:autoSpaceDE w:val="0"/>
        <w:autoSpaceDN w:val="0"/>
        <w:adjustRightInd w:val="0"/>
        <w:spacing w:before="57"/>
        <w:ind w:left="0" w:leftChars="0" w:right="0" w:rightChars="0" w:firstLine="0" w:firstLineChars="0"/>
        <w:jc w:val="both"/>
        <w:rPr>
          <w:rFonts w:hint="default" w:ascii="Arial" w:hAnsi="Arial" w:cs="Arial"/>
          <w:color w:val="auto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5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Отварање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понуда</w:t>
      </w:r>
      <w:r>
        <w:rPr>
          <w:rFonts w:hint="default" w:ascii="Arial" w:hAnsi="Arial" w:cs="Arial"/>
          <w:color w:val="auto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12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12"/>
          <w:sz w:val="20"/>
          <w:szCs w:val="20"/>
          <w:lang w:val="sr-Cyrl-RS"/>
        </w:rPr>
        <w:t xml:space="preserve">припреме </w:t>
      </w:r>
      <w:r>
        <w:rPr>
          <w:rFonts w:hint="default" w:ascii="Arial" w:hAnsi="Arial" w:cs="Arial"/>
          <w:color w:val="auto"/>
          <w:spacing w:val="12"/>
          <w:sz w:val="20"/>
          <w:szCs w:val="20"/>
        </w:rPr>
        <w:t>предлог</w:t>
      </w:r>
      <w:r>
        <w:rPr>
          <w:rFonts w:hint="default" w:ascii="Arial" w:hAnsi="Arial" w:cs="Arial"/>
          <w:color w:val="auto"/>
          <w:spacing w:val="12"/>
          <w:sz w:val="20"/>
          <w:szCs w:val="20"/>
          <w:lang w:val="sr-Cyrl-RS"/>
        </w:rPr>
        <w:t>а</w:t>
      </w:r>
      <w:r>
        <w:rPr>
          <w:rFonts w:hint="default" w:ascii="Arial" w:hAnsi="Arial" w:cs="Arial"/>
          <w:color w:val="auto"/>
          <w:spacing w:val="12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12"/>
          <w:sz w:val="20"/>
          <w:szCs w:val="20"/>
          <w:lang w:val="sr-Cyrl-RS"/>
        </w:rPr>
        <w:t xml:space="preserve">Одлуке о отуђењу грађевинског земљишта најповољнијем понуђачу која се доставља Скупштини општине на разматрање и доношење </w:t>
      </w:r>
      <w:r>
        <w:rPr>
          <w:rFonts w:hint="default" w:ascii="Arial" w:hAnsi="Arial" w:cs="Arial"/>
          <w:color w:val="auto"/>
          <w:spacing w:val="6"/>
          <w:sz w:val="20"/>
          <w:szCs w:val="20"/>
          <w:lang w:val="sr-Cyrl-RS"/>
        </w:rPr>
        <w:t>обавиће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„</w:t>
      </w:r>
      <w:r>
        <w:rPr>
          <w:rFonts w:hint="default" w:ascii="Arial" w:hAnsi="Arial" w:cs="Arial"/>
          <w:bCs/>
          <w:color w:val="auto"/>
          <w:sz w:val="20"/>
          <w:szCs w:val="20"/>
        </w:rPr>
        <w:t>Комисиј</w:t>
      </w:r>
      <w:r>
        <w:rPr>
          <w:rFonts w:hint="default" w:ascii="Arial" w:hAnsi="Arial" w:cs="Arial"/>
          <w:bCs/>
          <w:color w:val="auto"/>
          <w:sz w:val="20"/>
          <w:szCs w:val="20"/>
          <w:lang w:val="sr-Cyrl-RS"/>
        </w:rPr>
        <w:t>а</w:t>
      </w:r>
      <w:r>
        <w:rPr>
          <w:rFonts w:hint="default" w:ascii="Arial" w:hAnsi="Arial" w:cs="Arial"/>
          <w:bCs/>
          <w:color w:val="auto"/>
          <w:sz w:val="20"/>
          <w:szCs w:val="20"/>
        </w:rPr>
        <w:t xml:space="preserve"> за спровођење поступка отуђења,односно давања у закуп непокретности у власништву општине Србобран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“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(у</w:t>
      </w:r>
      <w:r>
        <w:rPr>
          <w:rFonts w:hint="default" w:ascii="Arial" w:hAnsi="Arial" w:cs="Arial"/>
          <w:color w:val="auto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даљем текст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:</w:t>
      </w:r>
      <w:r>
        <w:rPr>
          <w:rFonts w:hint="default" w:ascii="Arial" w:hAnsi="Arial" w:cs="Arial"/>
          <w:color w:val="auto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Комисија)</w:t>
      </w:r>
      <w:r>
        <w:rPr>
          <w:rFonts w:hint="default" w:ascii="Arial" w:hAnsi="Arial" w:cs="Arial"/>
          <w:color w:val="auto"/>
          <w:spacing w:val="1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просторијама зграде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о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 xml:space="preserve">пштине Србобран, Трг 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sr-Cyrl-RS"/>
        </w:rPr>
        <w:t>с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лободе бр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sr-Cyrl-RS"/>
        </w:rPr>
        <w:t>ој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 xml:space="preserve"> 4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>соба бр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RS"/>
        </w:rPr>
        <w:t>ој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1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en"/>
        </w:rPr>
        <w:t>О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>пштинске управе Србобран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>Оде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en"/>
        </w:rPr>
        <w:t>љ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>ењ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RS"/>
        </w:rPr>
        <w:t>а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за урбанизам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стамбено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RS"/>
        </w:rPr>
        <w:t>-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>комуналне послове и заштиту животне средине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RS"/>
        </w:rPr>
        <w:t xml:space="preserve"> дана 13.11.2023.године у 11.00 часова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en"/>
        </w:rPr>
        <w:t>,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RS"/>
        </w:rPr>
        <w:t xml:space="preserve"> а</w:t>
      </w:r>
      <w:r>
        <w:rPr>
          <w:rFonts w:hint="default" w:ascii="Arial" w:hAnsi="Arial" w:cs="Arial"/>
          <w:color w:val="auto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уче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ц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при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уств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ују</w:t>
      </w:r>
      <w:r>
        <w:rPr>
          <w:rFonts w:hint="default" w:ascii="Arial" w:hAnsi="Arial" w:cs="Arial"/>
          <w:color w:val="auto"/>
          <w:spacing w:val="-1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тварању</w:t>
      </w:r>
      <w:r>
        <w:rPr>
          <w:rFonts w:hint="default" w:ascii="Arial" w:hAnsi="Arial" w:cs="Arial"/>
          <w:color w:val="auto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нуда.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</w:p>
    <w:p>
      <w:pPr>
        <w:widowControl w:val="0"/>
        <w:autoSpaceDE w:val="0"/>
        <w:autoSpaceDN w:val="0"/>
        <w:adjustRightInd w:val="0"/>
        <w:ind w:right="0" w:rightChars="0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6.</w:t>
      </w:r>
      <w:r>
        <w:rPr>
          <w:rFonts w:hint="default" w:ascii="Arial" w:hAnsi="Arial" w:cs="Arial"/>
          <w:b/>
          <w:bCs/>
          <w:color w:val="auto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Лице коме се земљиште отуђује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је дуж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но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да исплати утврђену цену грађевинског земљишта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најкасније на дан солемнизације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говора о отуђењу.</w:t>
      </w:r>
    </w:p>
    <w:p>
      <w:pPr>
        <w:widowControl w:val="0"/>
        <w:autoSpaceDE w:val="0"/>
        <w:autoSpaceDN w:val="0"/>
        <w:adjustRightInd w:val="0"/>
        <w:ind w:right="0" w:rightChars="0"/>
        <w:jc w:val="both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7</w:t>
      </w:r>
      <w:r>
        <w:rPr>
          <w:rFonts w:hint="default" w:ascii="Arial" w:hAnsi="Arial" w:cs="Arial"/>
          <w:b/>
          <w:bCs/>
          <w:color w:val="auto"/>
          <w:sz w:val="20"/>
          <w:szCs w:val="20"/>
        </w:rPr>
        <w:t xml:space="preserve">. </w:t>
      </w:r>
      <w:r>
        <w:rPr>
          <w:rFonts w:hint="default" w:ascii="Arial" w:hAnsi="Arial" w:cs="Arial"/>
          <w:color w:val="auto"/>
          <w:sz w:val="20"/>
          <w:szCs w:val="20"/>
        </w:rPr>
        <w:t>Порез</w:t>
      </w:r>
      <w:r>
        <w:rPr>
          <w:rFonts w:hint="default" w:ascii="Arial" w:hAnsi="Arial" w:cs="Arial"/>
          <w:color w:val="auto"/>
          <w:spacing w:val="7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на</w:t>
      </w:r>
      <w:r>
        <w:rPr>
          <w:rFonts w:hint="default" w:ascii="Arial" w:hAnsi="Arial" w:cs="Arial"/>
          <w:color w:val="auto"/>
          <w:spacing w:val="1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пренос</w:t>
      </w:r>
      <w:r>
        <w:rPr>
          <w:rFonts w:hint="default" w:ascii="Arial" w:hAnsi="Arial" w:cs="Arial"/>
          <w:color w:val="auto"/>
          <w:spacing w:val="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апс</w:t>
      </w:r>
      <w:r>
        <w:rPr>
          <w:rFonts w:hint="default" w:ascii="Arial" w:hAnsi="Arial" w:cs="Arial"/>
          <w:color w:val="auto"/>
          <w:spacing w:val="-1"/>
          <w:sz w:val="20"/>
          <w:szCs w:val="20"/>
        </w:rPr>
        <w:t>о</w:t>
      </w:r>
      <w:r>
        <w:rPr>
          <w:rFonts w:hint="default" w:ascii="Arial" w:hAnsi="Arial" w:cs="Arial"/>
          <w:color w:val="auto"/>
          <w:sz w:val="20"/>
          <w:szCs w:val="20"/>
        </w:rPr>
        <w:t>лутних пр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а</w:t>
      </w:r>
      <w:r>
        <w:rPr>
          <w:rFonts w:hint="default" w:ascii="Arial" w:hAnsi="Arial" w:cs="Arial"/>
          <w:color w:val="auto"/>
          <w:sz w:val="20"/>
          <w:szCs w:val="20"/>
        </w:rPr>
        <w:t>ва</w:t>
      </w:r>
      <w:r>
        <w:rPr>
          <w:rFonts w:hint="default" w:ascii="Arial" w:hAnsi="Arial" w:cs="Arial"/>
          <w:color w:val="auto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по</w:t>
      </w:r>
      <w:r>
        <w:rPr>
          <w:rFonts w:hint="default" w:ascii="Arial" w:hAnsi="Arial" w:cs="Arial"/>
          <w:color w:val="auto"/>
          <w:spacing w:val="1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основу</w:t>
      </w:r>
      <w:r>
        <w:rPr>
          <w:rFonts w:hint="default" w:ascii="Arial" w:hAnsi="Arial" w:cs="Arial"/>
          <w:color w:val="auto"/>
          <w:spacing w:val="7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sr-Cyrl-CS"/>
        </w:rPr>
        <w:t>отуђења</w:t>
      </w:r>
      <w:r>
        <w:rPr>
          <w:rFonts w:hint="default" w:ascii="Arial" w:hAnsi="Arial" w:cs="Arial"/>
          <w:color w:val="auto"/>
          <w:spacing w:val="7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сноси</w:t>
      </w:r>
      <w:r>
        <w:rPr>
          <w:rFonts w:hint="default" w:ascii="Arial" w:hAnsi="Arial" w:cs="Arial"/>
          <w:color w:val="auto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CS"/>
        </w:rPr>
        <w:t>л</w:t>
      </w:r>
      <w:r>
        <w:rPr>
          <w:rFonts w:hint="default" w:ascii="Arial" w:hAnsi="Arial" w:cs="Arial"/>
          <w:color w:val="auto"/>
          <w:sz w:val="20"/>
          <w:szCs w:val="20"/>
        </w:rPr>
        <w:t>ице коме се земљиште отуђује</w:t>
      </w:r>
      <w:r>
        <w:rPr>
          <w:rFonts w:hint="default" w:ascii="Arial" w:hAnsi="Arial" w:cs="Arial"/>
          <w:color w:val="auto"/>
          <w:spacing w:val="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као</w:t>
      </w:r>
      <w:r>
        <w:rPr>
          <w:rFonts w:hint="default" w:ascii="Arial" w:hAnsi="Arial" w:cs="Arial"/>
          <w:color w:val="auto"/>
          <w:spacing w:val="10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и трошкове</w:t>
      </w:r>
      <w:r>
        <w:rPr>
          <w:rFonts w:hint="default" w:ascii="Arial" w:hAnsi="Arial" w:cs="Arial"/>
          <w:color w:val="auto"/>
          <w:spacing w:val="57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 xml:space="preserve">уписа  права 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 xml:space="preserve">у </w:t>
      </w:r>
      <w:r>
        <w:rPr>
          <w:rFonts w:hint="default" w:ascii="Arial" w:hAnsi="Arial" w:cs="Arial"/>
          <w:color w:val="auto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јавним  књигама</w:t>
      </w:r>
      <w:r>
        <w:rPr>
          <w:rFonts w:hint="default" w:ascii="Arial" w:hAnsi="Arial" w:cs="Arial"/>
          <w:color w:val="auto"/>
          <w:spacing w:val="58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 xml:space="preserve">за </w:t>
      </w:r>
      <w:r>
        <w:rPr>
          <w:rFonts w:hint="default" w:ascii="Arial" w:hAnsi="Arial" w:cs="Arial"/>
          <w:color w:val="auto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евиденци</w:t>
      </w:r>
      <w:r>
        <w:rPr>
          <w:rFonts w:hint="default" w:ascii="Arial" w:hAnsi="Arial" w:cs="Arial"/>
          <w:color w:val="auto"/>
          <w:spacing w:val="2"/>
          <w:sz w:val="20"/>
          <w:szCs w:val="20"/>
        </w:rPr>
        <w:t>ј</w:t>
      </w:r>
      <w:r>
        <w:rPr>
          <w:rFonts w:hint="default" w:ascii="Arial" w:hAnsi="Arial" w:cs="Arial"/>
          <w:color w:val="auto"/>
          <w:sz w:val="20"/>
          <w:szCs w:val="20"/>
        </w:rPr>
        <w:t>у</w:t>
      </w:r>
      <w:r>
        <w:rPr>
          <w:rFonts w:hint="default" w:ascii="Arial" w:hAnsi="Arial" w:cs="Arial"/>
          <w:color w:val="auto"/>
          <w:spacing w:val="54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непокре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т</w:t>
      </w:r>
      <w:r>
        <w:rPr>
          <w:rFonts w:hint="default" w:ascii="Arial" w:hAnsi="Arial" w:cs="Arial"/>
          <w:color w:val="auto"/>
          <w:sz w:val="20"/>
          <w:szCs w:val="20"/>
        </w:rPr>
        <w:t>ности</w:t>
      </w:r>
      <w:r>
        <w:rPr>
          <w:rFonts w:hint="default" w:ascii="Arial" w:hAnsi="Arial" w:cs="Arial"/>
          <w:color w:val="auto"/>
          <w:spacing w:val="5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и правима</w:t>
      </w:r>
      <w:r>
        <w:rPr>
          <w:rFonts w:hint="default" w:ascii="Arial" w:hAnsi="Arial" w:cs="Arial"/>
          <w:color w:val="auto"/>
          <w:spacing w:val="-9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на њима.</w:t>
      </w:r>
    </w:p>
    <w:p>
      <w:pPr>
        <w:widowControl w:val="0"/>
        <w:autoSpaceDE w:val="0"/>
        <w:autoSpaceDN w:val="0"/>
        <w:adjustRightInd w:val="0"/>
        <w:ind w:right="0" w:rightChars="0"/>
        <w:jc w:val="both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8</w:t>
      </w:r>
      <w:r>
        <w:rPr>
          <w:rFonts w:hint="default" w:ascii="Arial" w:hAnsi="Arial" w:cs="Arial"/>
          <w:b/>
          <w:bCs/>
          <w:color w:val="auto"/>
          <w:sz w:val="20"/>
          <w:szCs w:val="20"/>
        </w:rPr>
        <w:t xml:space="preserve">. </w:t>
      </w:r>
      <w:r>
        <w:rPr>
          <w:rFonts w:hint="default" w:ascii="Arial" w:hAnsi="Arial" w:cs="Arial"/>
          <w:color w:val="auto"/>
          <w:sz w:val="20"/>
          <w:szCs w:val="20"/>
        </w:rPr>
        <w:t>Предност</w:t>
      </w:r>
      <w:r>
        <w:rPr>
          <w:rFonts w:hint="default" w:ascii="Arial" w:hAnsi="Arial" w:cs="Arial"/>
          <w:color w:val="auto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добијања</w:t>
      </w:r>
      <w:r>
        <w:rPr>
          <w:rFonts w:hint="default" w:ascii="Arial" w:hAnsi="Arial" w:cs="Arial"/>
          <w:color w:val="auto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земљишта</w:t>
      </w:r>
      <w:r>
        <w:rPr>
          <w:rFonts w:hint="default" w:ascii="Arial" w:hAnsi="Arial" w:cs="Arial"/>
          <w:color w:val="auto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има</w:t>
      </w:r>
      <w:r>
        <w:rPr>
          <w:rFonts w:hint="default" w:ascii="Arial" w:hAnsi="Arial" w:cs="Arial"/>
          <w:color w:val="auto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он</w:t>
      </w:r>
      <w:r>
        <w:rPr>
          <w:rFonts w:hint="default" w:ascii="Arial" w:hAnsi="Arial" w:cs="Arial"/>
          <w:color w:val="auto"/>
          <w:sz w:val="20"/>
          <w:szCs w:val="20"/>
        </w:rPr>
        <w:t>ај</w:t>
      </w:r>
      <w:r>
        <w:rPr>
          <w:rFonts w:hint="default" w:ascii="Arial" w:hAnsi="Arial" w:cs="Arial"/>
          <w:color w:val="auto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понуђ</w:t>
      </w:r>
      <w:r>
        <w:rPr>
          <w:rFonts w:hint="default" w:ascii="Arial" w:hAnsi="Arial" w:cs="Arial"/>
          <w:color w:val="auto"/>
          <w:spacing w:val="2"/>
          <w:sz w:val="20"/>
          <w:szCs w:val="20"/>
        </w:rPr>
        <w:t>а</w:t>
      </w:r>
      <w:r>
        <w:rPr>
          <w:rFonts w:hint="default" w:ascii="Arial" w:hAnsi="Arial" w:cs="Arial"/>
          <w:color w:val="auto"/>
          <w:sz w:val="20"/>
          <w:szCs w:val="20"/>
        </w:rPr>
        <w:t>ч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који</w:t>
      </w:r>
      <w:r>
        <w:rPr>
          <w:rFonts w:hint="default" w:ascii="Arial" w:hAnsi="Arial" w:cs="Arial"/>
          <w:color w:val="auto"/>
          <w:spacing w:val="3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по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н</w:t>
      </w:r>
      <w:r>
        <w:rPr>
          <w:rFonts w:hint="default" w:ascii="Arial" w:hAnsi="Arial" w:cs="Arial"/>
          <w:color w:val="auto"/>
          <w:spacing w:val="-1"/>
          <w:sz w:val="20"/>
          <w:szCs w:val="20"/>
        </w:rPr>
        <w:t>у</w:t>
      </w:r>
      <w:r>
        <w:rPr>
          <w:rFonts w:hint="default" w:ascii="Arial" w:hAnsi="Arial" w:cs="Arial"/>
          <w:color w:val="auto"/>
          <w:sz w:val="20"/>
          <w:szCs w:val="20"/>
        </w:rPr>
        <w:t>ди</w:t>
      </w:r>
      <w:r>
        <w:rPr>
          <w:rFonts w:hint="default" w:ascii="Arial" w:hAnsi="Arial" w:cs="Arial"/>
          <w:color w:val="auto"/>
          <w:spacing w:val="2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најви</w:t>
      </w:r>
      <w:r>
        <w:rPr>
          <w:rFonts w:hint="default" w:ascii="Arial" w:hAnsi="Arial" w:cs="Arial"/>
          <w:color w:val="auto"/>
          <w:spacing w:val="3"/>
          <w:sz w:val="20"/>
          <w:szCs w:val="20"/>
        </w:rPr>
        <w:t>ш</w:t>
      </w:r>
      <w:r>
        <w:rPr>
          <w:rFonts w:hint="default" w:ascii="Arial" w:hAnsi="Arial" w:cs="Arial"/>
          <w:color w:val="auto"/>
          <w:sz w:val="20"/>
          <w:szCs w:val="20"/>
        </w:rPr>
        <w:t>и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износ</w:t>
      </w:r>
      <w:r>
        <w:rPr>
          <w:rFonts w:hint="default" w:ascii="Arial" w:hAnsi="Arial" w:cs="Arial"/>
          <w:color w:val="auto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>за</w:t>
      </w:r>
      <w:r>
        <w:rPr>
          <w:rFonts w:hint="default" w:ascii="Arial" w:hAnsi="Arial" w:cs="Arial"/>
          <w:color w:val="auto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>предметну</w:t>
      </w:r>
      <w:r>
        <w:rPr>
          <w:rFonts w:hint="default" w:ascii="Arial" w:hAnsi="Arial" w:cs="Arial"/>
          <w:color w:val="auto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>парцелу</w:t>
      </w:r>
      <w:r>
        <w:rPr>
          <w:rFonts w:hint="default" w:ascii="Arial" w:hAnsi="Arial" w:cs="Arial"/>
          <w:color w:val="auto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>уз</w:t>
      </w:r>
      <w:r>
        <w:rPr>
          <w:rFonts w:hint="default" w:ascii="Arial" w:hAnsi="Arial" w:cs="Arial"/>
          <w:color w:val="auto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>прихватање</w:t>
      </w:r>
      <w:r>
        <w:rPr>
          <w:rFonts w:hint="default" w:ascii="Arial" w:hAnsi="Arial" w:cs="Arial"/>
          <w:color w:val="auto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>осталих</w:t>
      </w:r>
      <w:r>
        <w:rPr>
          <w:rFonts w:hint="default" w:ascii="Arial" w:hAnsi="Arial" w:cs="Arial"/>
          <w:color w:val="auto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>услова</w:t>
      </w:r>
      <w:r>
        <w:rPr>
          <w:rFonts w:hint="default" w:ascii="Arial" w:hAnsi="Arial" w:cs="Arial"/>
          <w:color w:val="auto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>који</w:t>
      </w:r>
      <w:r>
        <w:rPr>
          <w:rFonts w:hint="default" w:ascii="Arial" w:hAnsi="Arial" w:cs="Arial"/>
          <w:color w:val="auto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>су</w:t>
      </w:r>
      <w:r>
        <w:rPr>
          <w:rFonts w:hint="default" w:ascii="Arial" w:hAnsi="Arial" w:cs="Arial"/>
          <w:color w:val="auto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>утврђени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>огласом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.</w:t>
      </w:r>
      <w:r>
        <w:rPr>
          <w:rFonts w:hint="default" w:ascii="Arial" w:hAnsi="Arial" w:cs="Arial"/>
          <w:color w:val="auto"/>
          <w:spacing w:val="11"/>
          <w:sz w:val="20"/>
          <w:szCs w:val="20"/>
        </w:rPr>
        <w:t xml:space="preserve"> </w:t>
      </w:r>
    </w:p>
    <w:p>
      <w:pPr>
        <w:widowControl w:val="0"/>
        <w:autoSpaceDE w:val="0"/>
        <w:autoSpaceDN w:val="0"/>
        <w:adjustRightInd w:val="0"/>
        <w:ind w:right="0" w:rightChars="0"/>
        <w:jc w:val="both"/>
        <w:rPr>
          <w:rFonts w:hint="default" w:ascii="Arial" w:hAnsi="Arial" w:cs="Arial"/>
          <w:color w:val="auto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9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Сви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тро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ш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кови</w:t>
      </w:r>
      <w:r>
        <w:rPr>
          <w:rFonts w:hint="default" w:ascii="Arial" w:hAnsi="Arial" w:cs="Arial"/>
          <w:color w:val="auto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вез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</w:t>
      </w:r>
      <w:r>
        <w:rPr>
          <w:rFonts w:hint="default" w:ascii="Arial" w:hAnsi="Arial" w:cs="Arial"/>
          <w:color w:val="auto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за</w:t>
      </w:r>
      <w:r>
        <w:rPr>
          <w:rFonts w:hint="default" w:ascii="Arial" w:hAnsi="Arial" w:cs="Arial"/>
          <w:color w:val="auto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изгра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њу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подзе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м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них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ост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лих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инсталација и опремање</w:t>
      </w:r>
      <w:r>
        <w:rPr>
          <w:rFonts w:hint="default" w:ascii="Arial" w:hAnsi="Arial" w:cs="Arial"/>
          <w:color w:val="auto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земљишта</w:t>
      </w:r>
      <w:r>
        <w:rPr>
          <w:rFonts w:hint="default" w:ascii="Arial" w:hAnsi="Arial" w:cs="Arial"/>
          <w:color w:val="auto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ун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тар</w:t>
      </w:r>
      <w:r>
        <w:rPr>
          <w:rFonts w:hint="default" w:ascii="Arial" w:hAnsi="Arial" w:cs="Arial"/>
          <w:color w:val="auto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пар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ц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ела</w:t>
      </w:r>
      <w:r>
        <w:rPr>
          <w:rFonts w:hint="default" w:ascii="Arial" w:hAnsi="Arial" w:cs="Arial"/>
          <w:color w:val="auto"/>
          <w:spacing w:val="5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које</w:t>
      </w:r>
      <w:r>
        <w:rPr>
          <w:rFonts w:hint="default" w:ascii="Arial" w:hAnsi="Arial" w:cs="Arial"/>
          <w:color w:val="auto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отуђују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обавеза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л</w:t>
      </w:r>
      <w:r>
        <w:rPr>
          <w:rFonts w:hint="default" w:ascii="Arial" w:hAnsi="Arial" w:cs="Arial"/>
          <w:color w:val="auto"/>
          <w:sz w:val="20"/>
          <w:szCs w:val="20"/>
        </w:rPr>
        <w:t>иц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а</w:t>
      </w:r>
      <w:r>
        <w:rPr>
          <w:rFonts w:hint="default" w:ascii="Arial" w:hAnsi="Arial" w:cs="Arial"/>
          <w:color w:val="auto"/>
          <w:sz w:val="20"/>
          <w:szCs w:val="20"/>
        </w:rPr>
        <w:t xml:space="preserve"> коме се земљиште отуђује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 (инвестит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ра)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падају</w:t>
      </w:r>
      <w:r>
        <w:rPr>
          <w:rFonts w:hint="default" w:ascii="Arial" w:hAnsi="Arial" w:cs="Arial"/>
          <w:color w:val="auto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његов</w:t>
      </w:r>
      <w:r>
        <w:rPr>
          <w:rFonts w:hint="default" w:ascii="Arial" w:hAnsi="Arial" w:cs="Arial"/>
          <w:color w:val="auto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терет.</w:t>
      </w:r>
    </w:p>
    <w:p>
      <w:pPr>
        <w:widowControl w:val="0"/>
        <w:ind w:right="-92" w:rightChars="-46"/>
        <w:jc w:val="both"/>
        <w:rPr>
          <w:rFonts w:hint="default" w:ascii="Arial" w:hAnsi="Arial" w:cs="Arial"/>
          <w:color w:val="auto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10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Гарантни </w:t>
      </w:r>
      <w:r>
        <w:rPr>
          <w:rFonts w:hint="default" w:ascii="Arial" w:hAnsi="Arial" w:cs="Arial"/>
          <w:color w:val="auto"/>
          <w:spacing w:val="1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износ </w:t>
      </w:r>
      <w:r>
        <w:rPr>
          <w:rFonts w:hint="default" w:ascii="Arial" w:hAnsi="Arial" w:cs="Arial"/>
          <w:color w:val="auto"/>
          <w:spacing w:val="2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за </w:t>
      </w:r>
      <w:r>
        <w:rPr>
          <w:rFonts w:hint="default" w:ascii="Arial" w:hAnsi="Arial" w:cs="Arial"/>
          <w:color w:val="auto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учешће </w:t>
      </w:r>
      <w:r>
        <w:rPr>
          <w:rFonts w:hint="default" w:ascii="Arial" w:hAnsi="Arial" w:cs="Arial"/>
          <w:color w:val="auto"/>
          <w:spacing w:val="2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на </w:t>
      </w:r>
      <w:r>
        <w:rPr>
          <w:rFonts w:hint="default" w:ascii="Arial" w:hAnsi="Arial" w:cs="Arial"/>
          <w:color w:val="auto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огласу </w:t>
      </w:r>
      <w:r>
        <w:rPr>
          <w:rFonts w:hint="default" w:ascii="Arial" w:hAnsi="Arial" w:cs="Arial"/>
          <w:color w:val="auto"/>
          <w:spacing w:val="2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из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н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оси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најмање</w:t>
      </w:r>
      <w:r>
        <w:rPr>
          <w:rFonts w:hint="default" w:ascii="Arial" w:hAnsi="Arial" w:cs="Arial"/>
          <w:color w:val="auto"/>
          <w:spacing w:val="21"/>
          <w:sz w:val="20"/>
          <w:szCs w:val="20"/>
          <w:lang w:val="ru-RU"/>
        </w:rPr>
        <w:t xml:space="preserve"> 2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0% </w:t>
      </w:r>
      <w:r>
        <w:rPr>
          <w:rFonts w:hint="default" w:ascii="Arial" w:hAnsi="Arial" w:cs="Arial"/>
          <w:color w:val="auto"/>
          <w:spacing w:val="2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од </w:t>
      </w:r>
      <w:r>
        <w:rPr>
          <w:rFonts w:hint="default" w:ascii="Arial" w:hAnsi="Arial" w:cs="Arial"/>
          <w:color w:val="auto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почетног </w:t>
      </w:r>
      <w:r>
        <w:rPr>
          <w:rFonts w:hint="default" w:ascii="Arial" w:hAnsi="Arial" w:cs="Arial"/>
          <w:color w:val="auto"/>
          <w:spacing w:val="2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износа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минималне цене</w:t>
      </w:r>
      <w:r>
        <w:rPr>
          <w:rFonts w:hint="default" w:ascii="Arial" w:hAnsi="Arial" w:cs="Arial"/>
          <w:color w:val="auto"/>
          <w:sz w:val="20"/>
          <w:szCs w:val="20"/>
        </w:rPr>
        <w:t xml:space="preserve">,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односно 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>121,95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дин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ара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по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м</w:t>
      </w:r>
      <w:r>
        <w:rPr>
          <w:rFonts w:hint="default" w:ascii="Arial" w:hAnsi="Arial" w:cs="Arial"/>
          <w:color w:val="auto"/>
          <w:sz w:val="20"/>
          <w:szCs w:val="20"/>
          <w:vertAlign w:val="superscript"/>
        </w:rPr>
        <w:t>2</w:t>
      </w:r>
      <w:r>
        <w:rPr>
          <w:rFonts w:hint="default" w:ascii="Arial" w:hAnsi="Arial" w:cs="Arial"/>
          <w:color w:val="auto"/>
          <w:sz w:val="20"/>
          <w:szCs w:val="20"/>
        </w:rPr>
        <w:t>.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 Гарантни износ</w:t>
      </w:r>
      <w:r>
        <w:rPr>
          <w:rFonts w:hint="default" w:ascii="Arial" w:hAnsi="Arial" w:cs="Arial"/>
          <w:color w:val="auto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уплаћује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RS"/>
        </w:rPr>
        <w:t xml:space="preserve">депозитни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рачун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 xml:space="preserve"> о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пштине Србобран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 xml:space="preserve"> 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број  840-1038804-35,модел 97,позив на број 78-233 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.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Уплаћени гарантни</w:t>
      </w:r>
      <w:r>
        <w:rPr>
          <w:rFonts w:hint="default" w:ascii="Arial" w:hAnsi="Arial" w:cs="Arial"/>
          <w:color w:val="auto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з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нос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биће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враћен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уче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ницима ко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ј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пеју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огласу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року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8 дана од</w:t>
      </w:r>
      <w:r>
        <w:rPr>
          <w:rFonts w:hint="default" w:ascii="Arial" w:hAnsi="Arial" w:cs="Arial"/>
          <w:color w:val="auto"/>
          <w:w w:val="9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дана доношења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О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длуке о отуђењу зе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м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љишта, а најповољнијем понуђ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чу ће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ити урачунат као део понуђене цене.Најповољнији по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н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ђ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ч губи пр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во на пов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р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аћај гаран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т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ног износа у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сл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ч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 xml:space="preserve">ају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одустајања од своје пон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 и у сл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чају да у</w:t>
      </w:r>
      <w:r>
        <w:rPr>
          <w:rFonts w:hint="default" w:ascii="Arial" w:hAnsi="Arial" w:cs="Arial"/>
          <w:color w:val="auto"/>
          <w:sz w:val="20"/>
          <w:szCs w:val="20"/>
          <w:lang w:val="en-U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ку од 30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дан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а од дана </w:t>
      </w:r>
      <w:r>
        <w:rPr>
          <w:rFonts w:hint="default" w:ascii="Arial" w:hAnsi="Arial" w:cs="Arial"/>
          <w:color w:val="auto"/>
          <w:sz w:val="20"/>
          <w:szCs w:val="20"/>
        </w:rPr>
        <w:t xml:space="preserve">доношења Одлуке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о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отуђењу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 xml:space="preserve"> грађевинског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земљишта не закључи Уговор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 xml:space="preserve">са </w:t>
      </w:r>
      <w:r>
        <w:rPr>
          <w:rFonts w:hint="default" w:ascii="Arial" w:hAnsi="Arial" w:cs="Arial"/>
          <w:color w:val="auto"/>
          <w:sz w:val="20"/>
          <w:szCs w:val="20"/>
        </w:rPr>
        <w:t>п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редседником општине и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л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 лицем које оно власти.</w:t>
      </w:r>
    </w:p>
    <w:p>
      <w:pPr>
        <w:widowControl w:val="0"/>
        <w:overflowPunct/>
        <w:ind w:right="0" w:rightChars="0"/>
        <w:jc w:val="both"/>
        <w:rPr>
          <w:rFonts w:hint="default" w:ascii="Arial" w:hAnsi="Arial" w:cs="Arial"/>
          <w:color w:val="auto"/>
          <w:spacing w:val="-7"/>
          <w:sz w:val="20"/>
          <w:szCs w:val="20"/>
          <w:lang w:val="sr-Cyrl-RS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ru-RU"/>
        </w:rPr>
        <w:t>1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1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Рок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за</w:t>
      </w:r>
      <w:r>
        <w:rPr>
          <w:rFonts w:hint="default" w:ascii="Arial" w:hAnsi="Arial" w:cs="Arial"/>
          <w:color w:val="auto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ношење п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нуда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је</w:t>
      </w:r>
      <w:r>
        <w:rPr>
          <w:rFonts w:hint="default" w:ascii="Arial" w:hAnsi="Arial" w:cs="Arial"/>
          <w:color w:val="auto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30</w:t>
      </w:r>
      <w:r>
        <w:rPr>
          <w:rFonts w:hint="default" w:ascii="Arial" w:hAnsi="Arial" w:cs="Arial"/>
          <w:color w:val="auto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дана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дана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објављивања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Јавно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г</w:t>
      </w:r>
      <w:r>
        <w:rPr>
          <w:rFonts w:hint="default" w:ascii="Arial" w:hAnsi="Arial" w:cs="Arial"/>
          <w:color w:val="auto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огласа</w:t>
      </w:r>
      <w:r>
        <w:rPr>
          <w:rFonts w:hint="default" w:ascii="Arial" w:hAnsi="Arial" w:cs="Arial"/>
          <w:color w:val="auto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 средствима</w:t>
      </w:r>
      <w:r>
        <w:rPr>
          <w:rFonts w:hint="default" w:ascii="Arial" w:hAnsi="Arial" w:cs="Arial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информисања,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sr-Cyrl-RS"/>
        </w:rPr>
        <w:t>Дневном  листу “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sr-Cyrl-RS"/>
        </w:rPr>
        <w:t>Српски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sr-Cyrl-RS"/>
        </w:rPr>
        <w:t>Телеграф”, н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огласн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ој</w:t>
      </w:r>
      <w:r>
        <w:rPr>
          <w:rFonts w:hint="default" w:ascii="Arial" w:hAnsi="Arial" w:cs="Arial"/>
          <w:color w:val="auto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табл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и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sr-Cyrl-RS"/>
        </w:rPr>
        <w:t>о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>пштине Србобран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sr-Cyrl-RS"/>
        </w:rPr>
        <w:t xml:space="preserve"> и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на интернет страниц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sr-Cyrl-RS"/>
        </w:rPr>
        <w:t>и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sr-Cyrl-RS"/>
        </w:rPr>
        <w:t>о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>пштине Срб</w:t>
      </w:r>
      <w:r>
        <w:rPr>
          <w:rFonts w:hint="default" w:ascii="Arial" w:hAnsi="Arial" w:cs="Arial"/>
          <w:color w:val="auto"/>
          <w:spacing w:val="-6"/>
          <w:sz w:val="20"/>
          <w:szCs w:val="20"/>
        </w:rPr>
        <w:t>o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sr-Cyrl-CS"/>
        </w:rPr>
        <w:t>бран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sr-Cyrl-RS"/>
        </w:rPr>
        <w:t xml:space="preserve"> и то почев од 11.10.2023.године закључно са 09.11.2023.године до 14.00 часова.</w:t>
      </w:r>
    </w:p>
    <w:p>
      <w:pPr>
        <w:widowControl w:val="0"/>
        <w:autoSpaceDE w:val="0"/>
        <w:autoSpaceDN w:val="0"/>
        <w:adjustRightInd w:val="0"/>
        <w:ind w:right="0" w:rightChars="0"/>
        <w:jc w:val="both"/>
        <w:rPr>
          <w:rFonts w:hint="default" w:ascii="Arial" w:hAnsi="Arial" w:cs="Arial"/>
          <w:color w:val="auto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lang w:val="ru-RU"/>
        </w:rPr>
        <w:t>1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sr-Cyrl-RS"/>
        </w:rPr>
        <w:t>2</w:t>
      </w:r>
      <w:r>
        <w:rPr>
          <w:rFonts w:hint="default" w:ascii="Arial" w:hAnsi="Arial" w:cs="Arial"/>
          <w:b/>
          <w:bCs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Право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уч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шћа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auto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јавном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огласу</w:t>
      </w:r>
      <w:r>
        <w:rPr>
          <w:rFonts w:hint="default" w:ascii="Arial" w:hAnsi="Arial" w:cs="Arial"/>
          <w:color w:val="auto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имају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8"/>
          <w:sz w:val="20"/>
          <w:szCs w:val="20"/>
        </w:rPr>
        <w:t>физи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CS"/>
        </w:rPr>
        <w:t>ч</w:t>
      </w:r>
      <w:r>
        <w:rPr>
          <w:rFonts w:hint="default" w:ascii="Arial" w:hAnsi="Arial" w:cs="Arial"/>
          <w:color w:val="auto"/>
          <w:spacing w:val="8"/>
          <w:sz w:val="20"/>
          <w:szCs w:val="20"/>
        </w:rPr>
        <w:t>ка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sr-Cyrl-CS"/>
        </w:rPr>
        <w:t>,</w:t>
      </w:r>
      <w:r>
        <w:rPr>
          <w:rFonts w:hint="default" w:ascii="Arial" w:hAnsi="Arial" w:cs="Arial"/>
          <w:color w:val="auto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правна</w:t>
      </w:r>
      <w:r>
        <w:rPr>
          <w:rFonts w:hint="default" w:ascii="Arial" w:hAnsi="Arial" w:cs="Arial"/>
          <w:color w:val="auto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лица</w:t>
      </w:r>
      <w:r>
        <w:rPr>
          <w:rFonts w:hint="default" w:ascii="Arial" w:hAnsi="Arial" w:cs="Arial"/>
          <w:color w:val="auto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1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предузетници који</w:t>
      </w:r>
      <w:r>
        <w:rPr>
          <w:rFonts w:hint="default" w:ascii="Arial" w:hAnsi="Arial" w:cs="Arial"/>
          <w:color w:val="auto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 xml:space="preserve">су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регистровани</w:t>
      </w:r>
      <w:r>
        <w:rPr>
          <w:rFonts w:hint="default" w:ascii="Arial" w:hAnsi="Arial" w:cs="Arial"/>
          <w:color w:val="auto"/>
          <w:spacing w:val="-1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тери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т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орији</w:t>
      </w:r>
      <w:r>
        <w:rPr>
          <w:rFonts w:hint="default" w:ascii="Arial" w:hAnsi="Arial" w:cs="Arial"/>
          <w:color w:val="auto"/>
          <w:spacing w:val="-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п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лике</w:t>
      </w:r>
      <w:r>
        <w:rPr>
          <w:rFonts w:hint="default" w:ascii="Arial" w:hAnsi="Arial" w:cs="Arial"/>
          <w:color w:val="auto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Срби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>ј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е.</w:t>
      </w:r>
    </w:p>
    <w:p>
      <w:pPr>
        <w:widowControl w:val="0"/>
        <w:autoSpaceDE w:val="0"/>
        <w:autoSpaceDN w:val="0"/>
        <w:adjustRightInd w:val="0"/>
        <w:ind w:left="839" w:right="0" w:rightChars="0"/>
        <w:jc w:val="both"/>
        <w:rPr>
          <w:rFonts w:hint="default" w:ascii="Arial" w:hAnsi="Arial" w:cs="Arial"/>
          <w:color w:val="auto"/>
          <w:sz w:val="20"/>
          <w:szCs w:val="20"/>
          <w:lang w:val="ru-RU"/>
        </w:rPr>
      </w:pPr>
      <w:r>
        <w:rPr>
          <w:rFonts w:hint="default" w:ascii="Arial" w:hAnsi="Arial" w:cs="Arial"/>
          <w:color w:val="auto"/>
          <w:sz w:val="20"/>
          <w:szCs w:val="20"/>
          <w:lang w:val="ru-RU"/>
        </w:rPr>
        <w:t>Пон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да</w:t>
      </w:r>
      <w:r>
        <w:rPr>
          <w:rFonts w:hint="default" w:ascii="Arial" w:hAnsi="Arial" w:cs="Arial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мора</w:t>
      </w:r>
      <w:r>
        <w:rPr>
          <w:rFonts w:hint="default" w:ascii="Arial" w:hAnsi="Arial" w:cs="Arial"/>
          <w:color w:val="auto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да</w:t>
      </w:r>
      <w:r>
        <w:rPr>
          <w:rFonts w:hint="default" w:ascii="Arial" w:hAnsi="Arial" w:cs="Arial"/>
          <w:color w:val="auto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сад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р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жи:</w:t>
      </w:r>
    </w:p>
    <w:p>
      <w:pPr>
        <w:ind w:right="0" w:rightChars="0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sr-Cyrl-CS"/>
        </w:rPr>
        <w:t>1.</w:t>
      </w:r>
      <w:r>
        <w:rPr>
          <w:rFonts w:hint="default" w:ascii="Arial" w:hAnsi="Arial" w:cs="Arial"/>
          <w:b/>
          <w:color w:val="auto"/>
          <w:sz w:val="20"/>
          <w:szCs w:val="20"/>
          <w:lang w:val="sr-Cyrl-CS"/>
        </w:rPr>
        <w:t xml:space="preserve"> за физичка лица: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име и презиме, јединствен матични број грађана, број личне карте, адресу становања и број телефона; </w:t>
      </w:r>
    </w:p>
    <w:p>
      <w:pPr>
        <w:ind w:right="0" w:rightChars="0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2. </w:t>
      </w:r>
      <w:r>
        <w:rPr>
          <w:rFonts w:hint="default" w:ascii="Arial" w:hAnsi="Arial" w:cs="Arial"/>
          <w:b/>
          <w:color w:val="auto"/>
          <w:sz w:val="20"/>
          <w:szCs w:val="20"/>
          <w:lang w:val="sr-Cyrl-CS"/>
        </w:rPr>
        <w:t xml:space="preserve">за предузетнике и правна лица: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назив, односно пословно име, порески идентификациони број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, матични број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и број решења о регистрацији код Агенције за привредне регистре,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седиште, број телефона, потпис овлашћеног лица.</w:t>
      </w:r>
    </w:p>
    <w:p>
      <w:pPr>
        <w:ind w:right="0" w:rightChars="0"/>
        <w:jc w:val="both"/>
        <w:rPr>
          <w:rFonts w:hint="default" w:ascii="Arial" w:hAnsi="Arial" w:cs="Arial"/>
          <w:color w:val="auto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auto"/>
          <w:sz w:val="20"/>
          <w:szCs w:val="20"/>
          <w:u w:val="single"/>
          <w:lang w:val="sr-Cyrl-CS"/>
        </w:rPr>
        <w:t xml:space="preserve">Поред наведеног </w:t>
      </w:r>
      <w:r>
        <w:rPr>
          <w:rFonts w:hint="default" w:ascii="Arial" w:hAnsi="Arial" w:cs="Arial"/>
          <w:b/>
          <w:bCs/>
          <w:color w:val="auto"/>
          <w:sz w:val="20"/>
          <w:szCs w:val="20"/>
          <w:u w:val="single"/>
          <w:lang w:val="ru-RU"/>
        </w:rPr>
        <w:t>Пон</w:t>
      </w:r>
      <w:r>
        <w:rPr>
          <w:rFonts w:hint="default" w:ascii="Arial" w:hAnsi="Arial" w:cs="Arial"/>
          <w:b/>
          <w:bCs/>
          <w:color w:val="auto"/>
          <w:spacing w:val="-1"/>
          <w:sz w:val="20"/>
          <w:szCs w:val="20"/>
          <w:u w:val="single"/>
          <w:lang w:val="ru-RU"/>
        </w:rPr>
        <w:t>у</w:t>
      </w:r>
      <w:r>
        <w:rPr>
          <w:rFonts w:hint="default" w:ascii="Arial" w:hAnsi="Arial" w:cs="Arial"/>
          <w:b/>
          <w:bCs/>
          <w:color w:val="auto"/>
          <w:sz w:val="20"/>
          <w:szCs w:val="20"/>
          <w:u w:val="single"/>
          <w:lang w:val="ru-RU"/>
        </w:rPr>
        <w:t>да</w:t>
      </w:r>
      <w:r>
        <w:rPr>
          <w:rFonts w:hint="default" w:ascii="Arial" w:hAnsi="Arial" w:cs="Arial"/>
          <w:b/>
          <w:bCs/>
          <w:color w:val="auto"/>
          <w:spacing w:val="54"/>
          <w:sz w:val="20"/>
          <w:szCs w:val="20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0"/>
          <w:szCs w:val="20"/>
          <w:u w:val="single"/>
          <w:lang w:val="ru-RU"/>
        </w:rPr>
        <w:t>мора</w:t>
      </w:r>
      <w:r>
        <w:rPr>
          <w:rFonts w:hint="default" w:ascii="Arial" w:hAnsi="Arial" w:cs="Arial"/>
          <w:b/>
          <w:bCs/>
          <w:color w:val="auto"/>
          <w:spacing w:val="-5"/>
          <w:sz w:val="20"/>
          <w:szCs w:val="20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0"/>
          <w:szCs w:val="20"/>
          <w:u w:val="single"/>
          <w:lang w:val="ru-RU"/>
        </w:rPr>
        <w:t>да</w:t>
      </w:r>
      <w:r>
        <w:rPr>
          <w:rFonts w:hint="default" w:ascii="Arial" w:hAnsi="Arial" w:cs="Arial"/>
          <w:b/>
          <w:bCs/>
          <w:color w:val="auto"/>
          <w:spacing w:val="-2"/>
          <w:sz w:val="20"/>
          <w:szCs w:val="20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auto"/>
          <w:sz w:val="20"/>
          <w:szCs w:val="20"/>
          <w:u w:val="single"/>
          <w:lang w:val="ru-RU"/>
        </w:rPr>
        <w:t>сад</w:t>
      </w:r>
      <w:r>
        <w:rPr>
          <w:rFonts w:hint="default" w:ascii="Arial" w:hAnsi="Arial" w:cs="Arial"/>
          <w:b/>
          <w:bCs/>
          <w:color w:val="auto"/>
          <w:spacing w:val="-1"/>
          <w:sz w:val="20"/>
          <w:szCs w:val="20"/>
          <w:u w:val="single"/>
          <w:lang w:val="ru-RU"/>
        </w:rPr>
        <w:t>р</w:t>
      </w:r>
      <w:r>
        <w:rPr>
          <w:rFonts w:hint="default" w:ascii="Arial" w:hAnsi="Arial" w:cs="Arial"/>
          <w:b/>
          <w:bCs/>
          <w:color w:val="auto"/>
          <w:sz w:val="20"/>
          <w:szCs w:val="20"/>
          <w:u w:val="single"/>
          <w:lang w:val="ru-RU"/>
        </w:rPr>
        <w:t>жи  и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:</w:t>
      </w:r>
    </w:p>
    <w:p>
      <w:pPr>
        <w:ind w:right="0" w:rightChars="0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-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износ понуђене цене отуђења земљишта,</w:t>
      </w:r>
    </w:p>
    <w:p>
      <w:pPr>
        <w:ind w:right="0" w:rightChars="0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sr-Cyrl-CS"/>
        </w:rPr>
        <w:t>-  доказ о уплаћеном гарантном износу,</w:t>
      </w:r>
    </w:p>
    <w:p>
      <w:pPr>
        <w:ind w:right="0" w:rightChars="0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sr-Cyrl-CS"/>
        </w:rPr>
        <w:t>-  специјална и оверена пуномоћ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(у случају да понуду доставља пуномоћник)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,</w:t>
      </w:r>
    </w:p>
    <w:p>
      <w:pPr>
        <w:ind w:right="0" w:rightChars="0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sr-Cyrl-CS"/>
        </w:rPr>
        <w:t>-  фотокопија личне карте за физичка лица,</w:t>
      </w:r>
    </w:p>
    <w:p>
      <w:pPr>
        <w:ind w:right="0" w:rightChars="0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-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решење о упису у Регистар привредних субјеката или други одговарајући регистар,</w:t>
      </w:r>
    </w:p>
    <w:p>
      <w:pPr>
        <w:widowControl w:val="0"/>
        <w:autoSpaceDE w:val="0"/>
        <w:autoSpaceDN w:val="0"/>
        <w:adjustRightInd w:val="0"/>
        <w:ind w:right="0" w:rightChars="0"/>
        <w:jc w:val="both"/>
        <w:rPr>
          <w:rFonts w:hint="default" w:ascii="Arial" w:hAnsi="Arial" w:cs="Arial"/>
          <w:color w:val="auto"/>
          <w:spacing w:val="1"/>
          <w:sz w:val="20"/>
          <w:szCs w:val="20"/>
        </w:rPr>
      </w:pP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- </w:t>
      </w:r>
      <w:r>
        <w:rPr>
          <w:rFonts w:hint="default" w:ascii="Arial" w:hAnsi="Arial" w:cs="Arial"/>
          <w:color w:val="auto"/>
          <w:spacing w:val="-9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из</w:t>
      </w:r>
      <w:r>
        <w:rPr>
          <w:rFonts w:hint="default" w:ascii="Arial" w:hAnsi="Arial" w:cs="Arial"/>
          <w:color w:val="auto"/>
          <w:spacing w:val="2"/>
          <w:sz w:val="20"/>
          <w:szCs w:val="20"/>
        </w:rPr>
        <w:t>ј</w:t>
      </w:r>
      <w:r>
        <w:rPr>
          <w:rFonts w:hint="default" w:ascii="Arial" w:hAnsi="Arial" w:cs="Arial"/>
          <w:color w:val="auto"/>
          <w:sz w:val="20"/>
          <w:szCs w:val="20"/>
        </w:rPr>
        <w:t>аву</w:t>
      </w:r>
      <w:r>
        <w:rPr>
          <w:rFonts w:hint="default" w:ascii="Arial" w:hAnsi="Arial" w:cs="Arial"/>
          <w:color w:val="auto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о</w:t>
      </w:r>
      <w:r>
        <w:rPr>
          <w:rFonts w:hint="default" w:ascii="Arial" w:hAnsi="Arial" w:cs="Arial"/>
          <w:color w:val="auto"/>
          <w:spacing w:val="-1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прихватању</w:t>
      </w:r>
      <w:r>
        <w:rPr>
          <w:rFonts w:hint="default" w:ascii="Arial" w:hAnsi="Arial" w:cs="Arial"/>
          <w:color w:val="auto"/>
          <w:spacing w:val="-12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сви</w:t>
      </w:r>
      <w:r>
        <w:rPr>
          <w:rFonts w:hint="default" w:ascii="Arial" w:hAnsi="Arial" w:cs="Arial"/>
          <w:color w:val="auto"/>
          <w:sz w:val="20"/>
          <w:szCs w:val="20"/>
        </w:rPr>
        <w:t>х</w:t>
      </w:r>
      <w:r>
        <w:rPr>
          <w:rFonts w:hint="default" w:ascii="Arial" w:hAnsi="Arial" w:cs="Arial"/>
          <w:color w:val="auto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у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с</w:t>
      </w:r>
      <w:r>
        <w:rPr>
          <w:rFonts w:hint="default" w:ascii="Arial" w:hAnsi="Arial" w:cs="Arial"/>
          <w:color w:val="auto"/>
          <w:sz w:val="20"/>
          <w:szCs w:val="20"/>
        </w:rPr>
        <w:t>л</w:t>
      </w:r>
      <w:r>
        <w:rPr>
          <w:rFonts w:hint="default" w:ascii="Arial" w:hAnsi="Arial" w:cs="Arial"/>
          <w:color w:val="auto"/>
          <w:spacing w:val="2"/>
          <w:sz w:val="20"/>
          <w:szCs w:val="20"/>
        </w:rPr>
        <w:t>о</w:t>
      </w:r>
      <w:r>
        <w:rPr>
          <w:rFonts w:hint="default" w:ascii="Arial" w:hAnsi="Arial" w:cs="Arial"/>
          <w:color w:val="auto"/>
          <w:sz w:val="20"/>
          <w:szCs w:val="20"/>
        </w:rPr>
        <w:t>ва</w:t>
      </w:r>
      <w:r>
        <w:rPr>
          <w:rFonts w:hint="default" w:ascii="Arial" w:hAnsi="Arial" w:cs="Arial"/>
          <w:color w:val="auto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из</w:t>
      </w:r>
      <w:r>
        <w:rPr>
          <w:rFonts w:hint="default" w:ascii="Arial" w:hAnsi="Arial" w:cs="Arial"/>
          <w:color w:val="auto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оглас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а</w:t>
      </w:r>
    </w:p>
    <w:p>
      <w:pPr>
        <w:widowControl w:val="0"/>
        <w:autoSpaceDE w:val="0"/>
        <w:autoSpaceDN w:val="0"/>
        <w:adjustRightInd w:val="0"/>
        <w:ind w:right="0" w:rightChars="0"/>
        <w:jc w:val="both"/>
        <w:rPr>
          <w:rFonts w:hint="default" w:ascii="Arial" w:hAnsi="Arial" w:cs="Arial"/>
          <w:color w:val="auto"/>
          <w:sz w:val="20"/>
          <w:szCs w:val="20"/>
          <w:lang w:val="sr-Cyrl-CS"/>
        </w:rPr>
      </w:pPr>
      <w:r>
        <w:rPr>
          <w:rFonts w:hint="default" w:ascii="Arial" w:hAnsi="Arial" w:cs="Arial"/>
          <w:color w:val="auto"/>
          <w:sz w:val="20"/>
          <w:szCs w:val="20"/>
          <w:lang w:val="sr-Cyrl-CS"/>
        </w:rPr>
        <w:t>-</w:t>
      </w:r>
      <w:r>
        <w:rPr>
          <w:rFonts w:hint="default" w:ascii="Arial" w:hAnsi="Arial" w:cs="Arial"/>
          <w:color w:val="auto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б</w:t>
      </w:r>
      <w:r>
        <w:rPr>
          <w:rFonts w:hint="default" w:ascii="Arial" w:hAnsi="Arial" w:cs="Arial"/>
          <w:color w:val="auto"/>
          <w:sz w:val="20"/>
          <w:szCs w:val="20"/>
        </w:rPr>
        <w:t>рој</w:t>
      </w:r>
      <w:r>
        <w:rPr>
          <w:rFonts w:hint="default" w:ascii="Arial" w:hAnsi="Arial" w:cs="Arial"/>
          <w:color w:val="auto"/>
          <w:spacing w:val="-3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текућ</w:t>
      </w:r>
      <w:r>
        <w:rPr>
          <w:rFonts w:hint="default" w:ascii="Arial" w:hAnsi="Arial" w:cs="Arial"/>
          <w:color w:val="auto"/>
          <w:spacing w:val="1"/>
          <w:sz w:val="20"/>
          <w:szCs w:val="20"/>
        </w:rPr>
        <w:t>е</w:t>
      </w:r>
      <w:r>
        <w:rPr>
          <w:rFonts w:hint="default" w:ascii="Arial" w:hAnsi="Arial" w:cs="Arial"/>
          <w:color w:val="auto"/>
          <w:sz w:val="20"/>
          <w:szCs w:val="20"/>
        </w:rPr>
        <w:t>г</w:t>
      </w:r>
      <w:r>
        <w:rPr>
          <w:rFonts w:hint="default" w:ascii="Arial" w:hAnsi="Arial" w:cs="Arial"/>
          <w:color w:val="auto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рачуна</w:t>
      </w:r>
      <w:r>
        <w:rPr>
          <w:rFonts w:hint="default" w:ascii="Arial" w:hAnsi="Arial" w:cs="Arial"/>
          <w:color w:val="auto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за враћање</w:t>
      </w:r>
      <w:r>
        <w:rPr>
          <w:rFonts w:hint="default" w:ascii="Arial" w:hAnsi="Arial" w:cs="Arial"/>
          <w:color w:val="auto"/>
          <w:spacing w:val="-8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>депозита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.</w:t>
      </w:r>
    </w:p>
    <w:p>
      <w:pPr>
        <w:widowControl w:val="0"/>
        <w:autoSpaceDE w:val="0"/>
        <w:autoSpaceDN w:val="0"/>
        <w:adjustRightInd w:val="0"/>
        <w:ind w:left="119" w:right="0" w:rightChars="0" w:firstLine="720"/>
        <w:jc w:val="both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hint="default" w:ascii="Arial" w:hAnsi="Arial" w:cs="Arial"/>
          <w:color w:val="auto"/>
          <w:sz w:val="20"/>
          <w:szCs w:val="20"/>
          <w:lang w:val="ru-RU"/>
        </w:rPr>
        <w:t>Документа</w:t>
      </w:r>
      <w:r>
        <w:rPr>
          <w:rFonts w:hint="default" w:ascii="Arial" w:hAnsi="Arial" w:cs="Arial"/>
          <w:color w:val="auto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која</w:t>
      </w:r>
      <w:r>
        <w:rPr>
          <w:rFonts w:hint="default" w:ascii="Arial" w:hAnsi="Arial" w:cs="Arial"/>
          <w:color w:val="auto"/>
          <w:spacing w:val="3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pacing w:val="3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пр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лажу</w:t>
      </w:r>
      <w:r>
        <w:rPr>
          <w:rFonts w:hint="default" w:ascii="Arial" w:hAnsi="Arial" w:cs="Arial"/>
          <w:color w:val="auto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морају</w:t>
      </w:r>
      <w:r>
        <w:rPr>
          <w:rFonts w:hint="default" w:ascii="Arial" w:hAnsi="Arial" w:cs="Arial"/>
          <w:color w:val="auto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бити</w:t>
      </w:r>
      <w:r>
        <w:rPr>
          <w:rFonts w:hint="default" w:ascii="Arial" w:hAnsi="Arial" w:cs="Arial"/>
          <w:color w:val="auto"/>
          <w:spacing w:val="2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ори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г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инали</w:t>
      </w:r>
      <w:r>
        <w:rPr>
          <w:rFonts w:hint="default" w:ascii="Arial" w:hAnsi="Arial" w:cs="Arial"/>
          <w:color w:val="auto"/>
          <w:spacing w:val="2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auto"/>
          <w:spacing w:val="3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старији</w:t>
      </w:r>
      <w:r>
        <w:rPr>
          <w:rFonts w:hint="default" w:ascii="Arial" w:hAnsi="Arial" w:cs="Arial"/>
          <w:color w:val="auto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auto"/>
          <w:spacing w:val="3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шест</w:t>
      </w:r>
      <w:r>
        <w:rPr>
          <w:rFonts w:hint="default" w:ascii="Arial" w:hAnsi="Arial" w:cs="Arial"/>
          <w:color w:val="auto"/>
          <w:spacing w:val="2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мес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ци или</w:t>
      </w:r>
      <w:r>
        <w:rPr>
          <w:rFonts w:hint="default" w:ascii="Arial" w:hAnsi="Arial" w:cs="Arial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оверене</w:t>
      </w:r>
      <w:r>
        <w:rPr>
          <w:rFonts w:hint="default" w:ascii="Arial" w:hAnsi="Arial" w:cs="Arial"/>
          <w:color w:val="auto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фотокопије.</w:t>
      </w:r>
    </w:p>
    <w:p>
      <w:pPr>
        <w:widowControl w:val="0"/>
        <w:autoSpaceDE w:val="0"/>
        <w:autoSpaceDN w:val="0"/>
        <w:adjustRightInd w:val="0"/>
        <w:ind w:right="0" w:rightChars="0" w:firstLine="839"/>
        <w:jc w:val="both"/>
        <w:rPr>
          <w:rFonts w:hint="default" w:ascii="Arial" w:hAnsi="Arial" w:cs="Arial"/>
          <w:color w:val="auto"/>
          <w:sz w:val="20"/>
          <w:szCs w:val="20"/>
          <w:lang w:val="ru-RU"/>
        </w:rPr>
      </w:pPr>
      <w:r>
        <w:rPr>
          <w:rFonts w:hint="default" w:ascii="Arial" w:hAnsi="Arial" w:cs="Arial"/>
          <w:color w:val="auto"/>
          <w:sz w:val="20"/>
          <w:szCs w:val="20"/>
          <w:lang w:val="ru-RU"/>
        </w:rPr>
        <w:t>Ако</w:t>
      </w:r>
      <w:r>
        <w:rPr>
          <w:rFonts w:hint="default" w:ascii="Arial" w:hAnsi="Arial" w:cs="Arial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н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да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садржи</w:t>
      </w:r>
      <w:r>
        <w:rPr>
          <w:rFonts w:hint="default" w:ascii="Arial" w:hAnsi="Arial" w:cs="Arial"/>
          <w:color w:val="auto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наведене</w:t>
      </w:r>
      <w:r>
        <w:rPr>
          <w:rFonts w:hint="default" w:ascii="Arial" w:hAnsi="Arial" w:cs="Arial"/>
          <w:color w:val="auto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податк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,</w:t>
      </w:r>
      <w:r>
        <w:rPr>
          <w:rFonts w:hint="default" w:ascii="Arial" w:hAnsi="Arial" w:cs="Arial"/>
          <w:color w:val="auto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уч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ник</w:t>
      </w:r>
      <w:r>
        <w:rPr>
          <w:rFonts w:hint="default" w:ascii="Arial" w:hAnsi="Arial" w:cs="Arial"/>
          <w:color w:val="auto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губи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право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ч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еш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ћ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auto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поступ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к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.</w:t>
      </w:r>
    </w:p>
    <w:p>
      <w:pPr>
        <w:widowControl w:val="0"/>
        <w:autoSpaceDE w:val="0"/>
        <w:autoSpaceDN w:val="0"/>
        <w:adjustRightInd w:val="0"/>
        <w:ind w:right="0" w:rightChars="0" w:firstLine="839"/>
        <w:jc w:val="both"/>
        <w:rPr>
          <w:rFonts w:hint="default" w:ascii="Arial" w:hAnsi="Arial" w:cs="Arial"/>
          <w:color w:val="auto"/>
          <w:sz w:val="20"/>
          <w:szCs w:val="20"/>
          <w:lang w:val="ru-RU"/>
        </w:rPr>
      </w:pP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огласа. </w:t>
      </w:r>
    </w:p>
    <w:p>
      <w:pPr>
        <w:widowControl w:val="0"/>
        <w:autoSpaceDE w:val="0"/>
        <w:autoSpaceDN w:val="0"/>
        <w:adjustRightInd w:val="0"/>
        <w:ind w:left="119" w:right="0" w:rightChars="0" w:firstLine="720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color w:val="auto"/>
          <w:sz w:val="20"/>
          <w:szCs w:val="20"/>
          <w:lang w:val="ru-RU"/>
        </w:rPr>
        <w:t>Графички</w:t>
      </w:r>
      <w:r>
        <w:rPr>
          <w:rFonts w:hint="default" w:ascii="Arial" w:hAnsi="Arial" w:cs="Arial"/>
          <w:color w:val="auto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приказ</w:t>
      </w:r>
      <w:r>
        <w:rPr>
          <w:rFonts w:hint="default" w:ascii="Arial" w:hAnsi="Arial" w:cs="Arial"/>
          <w:color w:val="auto"/>
          <w:spacing w:val="5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м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љишта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које је предмет отуђења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 биће 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т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пан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јавности</w:t>
      </w:r>
      <w:r>
        <w:rPr>
          <w:rFonts w:hint="default" w:ascii="Arial" w:hAnsi="Arial" w:cs="Arial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радним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даном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временском</w:t>
      </w:r>
      <w:r>
        <w:rPr>
          <w:rFonts w:hint="default" w:ascii="Arial" w:hAnsi="Arial" w:cs="Arial"/>
          <w:color w:val="auto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периоду од</w:t>
      </w:r>
      <w:r>
        <w:rPr>
          <w:rFonts w:hint="default" w:ascii="Arial" w:hAnsi="Arial" w:cs="Arial"/>
          <w:color w:val="auto"/>
          <w:spacing w:val="2"/>
          <w:sz w:val="20"/>
          <w:szCs w:val="20"/>
          <w:lang w:val="ru-RU"/>
        </w:rPr>
        <w:t xml:space="preserve"> 0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7:00</w:t>
      </w:r>
      <w:r>
        <w:rPr>
          <w:rFonts w:hint="default" w:ascii="Arial" w:hAnsi="Arial" w:cs="Arial"/>
          <w:color w:val="auto"/>
          <w:spacing w:val="25"/>
          <w:position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до 1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4:00</w:t>
      </w:r>
      <w:r>
        <w:rPr>
          <w:rFonts w:hint="default" w:ascii="Arial" w:hAnsi="Arial" w:cs="Arial"/>
          <w:color w:val="auto"/>
          <w:spacing w:val="20"/>
          <w:position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часова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просторијама</w:t>
      </w:r>
      <w:r>
        <w:rPr>
          <w:rFonts w:hint="default" w:ascii="Arial" w:hAnsi="Arial" w:cs="Arial"/>
          <w:color w:val="auto"/>
          <w:spacing w:val="4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Општинске управе Србобран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љењ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а</w:t>
      </w:r>
      <w:r>
        <w:rPr>
          <w:rFonts w:hint="default" w:ascii="Arial" w:hAnsi="Arial" w:cs="Arial"/>
          <w:color w:val="auto"/>
          <w:spacing w:val="5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за урбанизам</w:t>
      </w:r>
      <w:r>
        <w:rPr>
          <w:rFonts w:hint="default" w:ascii="Arial" w:hAnsi="Arial" w:cs="Arial"/>
          <w:color w:val="auto"/>
          <w:sz w:val="20"/>
          <w:szCs w:val="20"/>
          <w:lang w:val="en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 xml:space="preserve"> стамбено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-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комуналне послове и заштиту животне средине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.</w:t>
      </w:r>
    </w:p>
    <w:p>
      <w:pPr>
        <w:widowControl w:val="0"/>
        <w:autoSpaceDE w:val="0"/>
        <w:autoSpaceDN w:val="0"/>
        <w:adjustRightInd w:val="0"/>
        <w:ind w:left="119" w:right="0" w:rightChars="0" w:firstLine="720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</w:p>
    <w:p>
      <w:pPr>
        <w:widowControl w:val="0"/>
        <w:autoSpaceDE w:val="0"/>
        <w:autoSpaceDN w:val="0"/>
        <w:adjustRightInd w:val="0"/>
        <w:ind w:left="119" w:right="0" w:rightChars="0" w:firstLine="720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</w:p>
    <w:p>
      <w:pPr>
        <w:widowControl w:val="0"/>
        <w:autoSpaceDE w:val="0"/>
        <w:autoSpaceDN w:val="0"/>
        <w:adjustRightInd w:val="0"/>
        <w:ind w:left="119" w:right="0" w:rightChars="0" w:firstLine="720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</w:p>
    <w:p>
      <w:pPr>
        <w:pStyle w:val="4"/>
        <w:ind w:right="-224" w:rightChars="-112" w:firstLine="5000" w:firstLineChars="2500"/>
        <w:jc w:val="both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lang w:val="sr-Cyrl-RS"/>
        </w:rPr>
        <w:t xml:space="preserve">Општинска </w:t>
      </w:r>
      <w:r>
        <w:rPr>
          <w:rFonts w:hint="default" w:ascii="Arial" w:hAnsi="Arial" w:cs="Arial"/>
          <w:sz w:val="20"/>
          <w:szCs w:val="20"/>
          <w:lang w:val="en-GB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RS"/>
        </w:rPr>
        <w:t>управа Србобран</w:t>
      </w:r>
      <w:r>
        <w:rPr>
          <w:rFonts w:hint="default" w:ascii="Arial" w:hAnsi="Arial" w:cs="Arial"/>
          <w:sz w:val="20"/>
          <w:szCs w:val="20"/>
          <w:lang w:val="en-GB"/>
        </w:rPr>
        <w:t xml:space="preserve">                                             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                                 </w:t>
      </w:r>
    </w:p>
    <w:p>
      <w:pPr>
        <w:pStyle w:val="4"/>
        <w:ind w:right="-224" w:rightChars="-112"/>
        <w:jc w:val="both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hint="default" w:ascii="Arial" w:hAnsi="Arial" w:cs="Arial"/>
          <w:bCs/>
          <w:color w:val="auto"/>
          <w:sz w:val="20"/>
          <w:szCs w:val="20"/>
        </w:rPr>
        <w:t xml:space="preserve">У Србобрану, </w:t>
      </w:r>
      <w:r>
        <w:rPr>
          <w:rFonts w:hint="default" w:ascii="Arial" w:hAnsi="Arial" w:cs="Arial"/>
          <w:bCs/>
          <w:color w:val="auto"/>
          <w:sz w:val="20"/>
          <w:szCs w:val="20"/>
          <w:lang w:val="sr-Cyrl-RS"/>
        </w:rPr>
        <w:t>10</w:t>
      </w:r>
      <w:r>
        <w:rPr>
          <w:rFonts w:hint="default" w:ascii="Arial" w:hAnsi="Arial" w:cs="Arial"/>
          <w:bCs/>
          <w:color w:val="auto"/>
          <w:sz w:val="20"/>
          <w:szCs w:val="20"/>
        </w:rPr>
        <w:t>.</w:t>
      </w:r>
      <w:r>
        <w:rPr>
          <w:rFonts w:hint="default" w:ascii="Arial" w:hAnsi="Arial" w:cs="Arial"/>
          <w:bCs/>
          <w:color w:val="auto"/>
          <w:sz w:val="20"/>
          <w:szCs w:val="20"/>
          <w:lang w:val="sr-Cyrl-RS"/>
        </w:rPr>
        <w:t>10</w:t>
      </w:r>
      <w:r>
        <w:rPr>
          <w:rFonts w:hint="default" w:ascii="Arial" w:hAnsi="Arial" w:cs="Arial"/>
          <w:bCs/>
          <w:color w:val="auto"/>
          <w:sz w:val="20"/>
          <w:szCs w:val="20"/>
        </w:rPr>
        <w:t>.202</w:t>
      </w:r>
      <w:r>
        <w:rPr>
          <w:rFonts w:hint="default" w:ascii="Arial" w:hAnsi="Arial" w:cs="Arial"/>
          <w:bCs/>
          <w:color w:val="auto"/>
          <w:sz w:val="20"/>
          <w:szCs w:val="20"/>
          <w:lang w:val="sr-Cyrl-RS"/>
        </w:rPr>
        <w:t>3</w:t>
      </w:r>
      <w:r>
        <w:rPr>
          <w:rFonts w:hint="default" w:ascii="Arial" w:hAnsi="Arial" w:cs="Arial"/>
          <w:bCs/>
          <w:color w:val="auto"/>
          <w:sz w:val="20"/>
          <w:szCs w:val="20"/>
        </w:rPr>
        <w:t>.године</w:t>
      </w:r>
    </w:p>
    <w:p>
      <w:pPr>
        <w:pStyle w:val="4"/>
        <w:ind w:left="-390" w:leftChars="-195" w:right="-224" w:rightChars="-112" w:firstLine="1188" w:firstLineChars="594"/>
        <w:jc w:val="both"/>
        <w:rPr>
          <w:rFonts w:hint="default" w:ascii="Arial" w:hAnsi="Arial" w:cs="Arial"/>
          <w:color w:val="auto"/>
          <w:sz w:val="20"/>
          <w:szCs w:val="20"/>
        </w:rPr>
      </w:pPr>
    </w:p>
    <w:p>
      <w:pPr>
        <w:pStyle w:val="4"/>
        <w:ind w:left="10700" w:leftChars="3700" w:right="-488" w:rightChars="-244" w:hanging="3300" w:hangingChars="1650"/>
        <w:jc w:val="both"/>
        <w:rPr>
          <w:rFonts w:hint="default" w:ascii="Arial" w:hAnsi="Arial" w:cs="Arial"/>
          <w:color w:val="auto"/>
          <w:sz w:val="20"/>
          <w:szCs w:val="20"/>
          <w:lang w:val="sr-Latn-RS"/>
        </w:rPr>
      </w:pPr>
    </w:p>
    <w:p>
      <w:pPr>
        <w:pStyle w:val="4"/>
        <w:ind w:left="-800" w:leftChars="-400" w:right="358" w:rightChars="179" w:firstLine="838" w:firstLineChars="419"/>
        <w:jc w:val="both"/>
        <w:rPr>
          <w:rFonts w:hint="default" w:ascii="Arial" w:hAnsi="Arial" w:cs="Arial"/>
          <w:sz w:val="20"/>
          <w:szCs w:val="20"/>
          <w:lang w:val="en-GB"/>
        </w:rPr>
      </w:pPr>
    </w:p>
    <w:p>
      <w:pPr>
        <w:pStyle w:val="4"/>
        <w:ind w:left="-800" w:leftChars="-400" w:right="358" w:rightChars="179" w:firstLine="879" w:firstLineChars="419"/>
        <w:jc w:val="both"/>
        <w:rPr>
          <w:rFonts w:hint="default" w:ascii="Arial" w:hAnsi="Arial" w:cs="Arial"/>
          <w:sz w:val="21"/>
          <w:szCs w:val="21"/>
          <w:lang w:val="en-GB"/>
        </w:rPr>
      </w:pPr>
    </w:p>
    <w:p>
      <w:pPr>
        <w:rPr>
          <w:rFonts w:hint="default" w:ascii="Arial" w:hAnsi="Arial" w:cs="Arial"/>
          <w:sz w:val="21"/>
          <w:szCs w:val="21"/>
        </w:rPr>
      </w:pPr>
    </w:p>
    <w:p/>
    <w:p/>
    <w:p>
      <w:pPr>
        <w:pStyle w:val="4"/>
        <w:ind w:left="10700" w:leftChars="3700" w:right="-488" w:rightChars="-244" w:hanging="3300" w:hangingChars="1650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</w:p>
    <w:p>
      <w:pPr>
        <w:pStyle w:val="4"/>
        <w:ind w:left="10700" w:leftChars="3700" w:right="-488" w:rightChars="-244" w:hanging="3300" w:hangingChars="1650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</w:p>
    <w:p>
      <w:pPr>
        <w:pStyle w:val="4"/>
        <w:ind w:left="10700" w:leftChars="3700" w:right="-488" w:rightChars="-244" w:hanging="3300" w:hangingChars="1650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</w:p>
    <w:p>
      <w:pPr>
        <w:pStyle w:val="4"/>
        <w:ind w:left="10700" w:leftChars="3700" w:right="-488" w:rightChars="-244" w:hanging="3300" w:hangingChars="1650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</w:p>
    <w:p/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Arial Unicode MS">
    <w:panose1 w:val="020B0604020202020204"/>
    <w:charset w:val="80"/>
    <w:family w:val="swiss"/>
    <w:pitch w:val="default"/>
    <w:sig w:usb0="FFFFFFFF" w:usb1="E9FFFFFF" w:usb2="0000003F" w:usb3="00000000" w:csb0="603F01FF" w:csb1="FFFF0000"/>
  </w:font>
  <w:font w:name="Verdana-Bold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A87DB2"/>
    <w:rsid w:val="7AA8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0"/>
    <w:pPr>
      <w:jc w:val="both"/>
    </w:pPr>
    <w:rPr>
      <w:lang w:val="sr-Cyrl-CS"/>
    </w:rPr>
  </w:style>
  <w:style w:type="paragraph" w:styleId="5">
    <w:name w:val="Body Text 2"/>
    <w:basedOn w:val="1"/>
    <w:qFormat/>
    <w:uiPriority w:val="0"/>
    <w:pPr>
      <w:ind w:right="-1054"/>
      <w:jc w:val="center"/>
    </w:pPr>
    <w:rPr>
      <w:b/>
      <w:bCs/>
      <w:lang w:val="sr-Cyrl-CS"/>
    </w:rPr>
  </w:style>
  <w:style w:type="paragraph" w:customStyle="1" w:styleId="6">
    <w:name w:val="Default"/>
    <w:qFormat/>
    <w:uiPriority w:val="0"/>
    <w:pPr>
      <w:autoSpaceDE w:val="0"/>
      <w:autoSpaceDN w:val="0"/>
      <w:adjustRightInd w:val="0"/>
    </w:pPr>
    <w:rPr>
      <w:rFonts w:ascii="Verdana" w:hAnsi="Verdana" w:eastAsia="SimSun" w:cs="Verdana"/>
      <w:color w:val="000000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Office_12.2.0.13215_F1E327BC-269C-435d-A152-05C5408002CA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2023-10-10T09:03:00Z</dcterms:created>
  <dc:creator>milana</dc:creator>
  <cp:lastModifiedBy>milana</cp:lastModifiedBy>
  <dcterms:modified xsi:type="dcterms:W3CDTF">2023-10-10T09:04:09Z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1033-12.2.0.13215</vt:lpwstr>
  </property>
  <property fmtid="{D5CDD505-2E9C-101B-9397-08002B2CF9AE}" pid="3" name="ICV">
    <vt:lpwstr>FC75721D1FF0458EAE85498F8029E33E_11</vt:lpwstr>
  </property>
</Properties>
</file>